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78" w:rsidRDefault="00431CA2" w:rsidP="00431CA2">
      <w:pPr>
        <w:jc w:val="center"/>
        <w:rPr>
          <w:sz w:val="28"/>
          <w:szCs w:val="28"/>
          <w:lang/>
        </w:rPr>
      </w:pPr>
      <w:r w:rsidRPr="00431CA2">
        <w:rPr>
          <w:sz w:val="28"/>
          <w:szCs w:val="28"/>
          <w:lang/>
        </w:rPr>
        <w:t>ПРИПРЕМА ЗА ЧАС  - НАСТАВА НА ДАЉИНУ</w:t>
      </w:r>
    </w:p>
    <w:p w:rsidR="00431CA2" w:rsidRDefault="00B07DC4" w:rsidP="00431CA2">
      <w:pPr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Разред: Шести</w:t>
      </w:r>
    </w:p>
    <w:p w:rsidR="00B940AA" w:rsidRDefault="00B07DC4" w:rsidP="00431CA2">
      <w:pPr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Тема: Демократско друштво</w:t>
      </w:r>
    </w:p>
    <w:p w:rsidR="00431CA2" w:rsidRDefault="00431CA2" w:rsidP="00431CA2">
      <w:pPr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Наставна јединиц</w:t>
      </w:r>
      <w:r w:rsidR="00B940AA">
        <w:rPr>
          <w:sz w:val="24"/>
          <w:szCs w:val="24"/>
          <w:lang/>
        </w:rPr>
        <w:t>а:</w:t>
      </w:r>
      <w:r w:rsidR="00B07DC4">
        <w:rPr>
          <w:sz w:val="24"/>
          <w:szCs w:val="24"/>
          <w:lang/>
        </w:rPr>
        <w:t xml:space="preserve"> </w:t>
      </w:r>
      <w:r w:rsidR="00422B49">
        <w:rPr>
          <w:sz w:val="24"/>
          <w:szCs w:val="24"/>
          <w:lang/>
        </w:rPr>
        <w:t>Власт. Нивои и гране власти</w:t>
      </w:r>
    </w:p>
    <w:p w:rsidR="00431CA2" w:rsidRDefault="00431CA2" w:rsidP="00431CA2">
      <w:pPr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Исходи:  </w:t>
      </w:r>
    </w:p>
    <w:p w:rsidR="00431CA2" w:rsidRDefault="00431CA2" w:rsidP="00431CA2">
      <w:pPr>
        <w:pStyle w:val="ListParagraph"/>
        <w:numPr>
          <w:ilvl w:val="0"/>
          <w:numId w:val="1"/>
        </w:numPr>
        <w:jc w:val="both"/>
        <w:rPr>
          <w:sz w:val="24"/>
          <w:szCs w:val="24"/>
          <w:lang/>
        </w:rPr>
      </w:pPr>
      <w:r w:rsidRPr="00431CA2">
        <w:rPr>
          <w:sz w:val="24"/>
          <w:szCs w:val="24"/>
          <w:lang/>
        </w:rPr>
        <w:t>Уче</w:t>
      </w:r>
      <w:r w:rsidR="00422B49">
        <w:rPr>
          <w:sz w:val="24"/>
          <w:szCs w:val="24"/>
          <w:lang/>
        </w:rPr>
        <w:t>ник препознаје нивое и гране власти</w:t>
      </w:r>
    </w:p>
    <w:p w:rsidR="00431CA2" w:rsidRDefault="00422B49" w:rsidP="00431CA2">
      <w:pPr>
        <w:pStyle w:val="ListParagraph"/>
        <w:numPr>
          <w:ilvl w:val="0"/>
          <w:numId w:val="1"/>
        </w:numPr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Ученик</w:t>
      </w:r>
      <w:r w:rsidR="00431CA2">
        <w:rPr>
          <w:sz w:val="24"/>
          <w:szCs w:val="24"/>
          <w:lang/>
        </w:rPr>
        <w:t xml:space="preserve"> </w:t>
      </w:r>
      <w:r>
        <w:rPr>
          <w:sz w:val="24"/>
          <w:szCs w:val="24"/>
          <w:lang/>
        </w:rPr>
        <w:t>зна која тела представљају законодавну, а која извршну власт на локалном нивоу</w:t>
      </w:r>
    </w:p>
    <w:p w:rsidR="00935AA1" w:rsidRDefault="00422B49" w:rsidP="00431CA2">
      <w:pPr>
        <w:pStyle w:val="ListParagraph"/>
        <w:numPr>
          <w:ilvl w:val="0"/>
          <w:numId w:val="1"/>
        </w:numPr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>Ученик  види могућности партиципације грађана у доношењу одлука на лок</w:t>
      </w:r>
      <w:r w:rsidR="00554BD9">
        <w:rPr>
          <w:sz w:val="24"/>
          <w:szCs w:val="24"/>
          <w:lang/>
        </w:rPr>
        <w:t>а</w:t>
      </w:r>
      <w:bookmarkStart w:id="0" w:name="_GoBack"/>
      <w:bookmarkEnd w:id="0"/>
      <w:r>
        <w:rPr>
          <w:sz w:val="24"/>
          <w:szCs w:val="24"/>
          <w:lang/>
        </w:rPr>
        <w:t>лном нивоу</w:t>
      </w:r>
    </w:p>
    <w:tbl>
      <w:tblPr>
        <w:tblStyle w:val="TableGrid"/>
        <w:tblW w:w="0" w:type="auto"/>
        <w:tblInd w:w="-176" w:type="dxa"/>
        <w:tblLayout w:type="fixed"/>
        <w:tblLook w:val="04A0"/>
      </w:tblPr>
      <w:tblGrid>
        <w:gridCol w:w="1418"/>
        <w:gridCol w:w="5536"/>
        <w:gridCol w:w="1308"/>
        <w:gridCol w:w="1202"/>
      </w:tblGrid>
      <w:tr w:rsidR="00935AA1" w:rsidTr="00422B49">
        <w:tc>
          <w:tcPr>
            <w:tcW w:w="1418" w:type="dxa"/>
            <w:shd w:val="clear" w:color="auto" w:fill="31849B" w:themeFill="accent5" w:themeFillShade="BF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Делови часа</w:t>
            </w:r>
          </w:p>
        </w:tc>
        <w:tc>
          <w:tcPr>
            <w:tcW w:w="5536" w:type="dxa"/>
            <w:shd w:val="clear" w:color="auto" w:fill="31849B" w:themeFill="accent5" w:themeFillShade="BF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Активности</w:t>
            </w:r>
          </w:p>
        </w:tc>
        <w:tc>
          <w:tcPr>
            <w:tcW w:w="1308" w:type="dxa"/>
            <w:shd w:val="clear" w:color="auto" w:fill="31849B" w:themeFill="accent5" w:themeFillShade="BF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Временска динамика</w:t>
            </w:r>
          </w:p>
        </w:tc>
        <w:tc>
          <w:tcPr>
            <w:tcW w:w="1202" w:type="dxa"/>
            <w:shd w:val="clear" w:color="auto" w:fill="31849B" w:themeFill="accent5" w:themeFillShade="BF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Дигитални алат</w:t>
            </w:r>
          </w:p>
        </w:tc>
      </w:tr>
      <w:tr w:rsidR="00935AA1" w:rsidTr="00422B49">
        <w:tc>
          <w:tcPr>
            <w:tcW w:w="1418" w:type="dxa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Припремн</w:t>
            </w:r>
            <w:r w:rsidR="00C25900">
              <w:rPr>
                <w:sz w:val="24"/>
                <w:szCs w:val="24"/>
              </w:rPr>
              <w:t>e</w:t>
            </w:r>
            <w:r w:rsidR="00422B49">
              <w:rPr>
                <w:sz w:val="24"/>
                <w:szCs w:val="24"/>
                <w:lang/>
              </w:rPr>
              <w:t xml:space="preserve"> </w:t>
            </w:r>
            <w:r>
              <w:rPr>
                <w:sz w:val="24"/>
                <w:szCs w:val="24"/>
                <w:lang/>
              </w:rPr>
              <w:t xml:space="preserve">активности </w:t>
            </w:r>
          </w:p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(пре часа)</w:t>
            </w:r>
          </w:p>
        </w:tc>
        <w:tc>
          <w:tcPr>
            <w:tcW w:w="5536" w:type="dxa"/>
          </w:tcPr>
          <w:p w:rsidR="00935AA1" w:rsidRDefault="00935AA1" w:rsidP="00935A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/>
              </w:rPr>
              <w:t>На гугл учионици (стрим) написати ученицима обавештење за наредни ча</w:t>
            </w:r>
            <w:r w:rsidR="00C25900">
              <w:rPr>
                <w:sz w:val="24"/>
                <w:szCs w:val="24"/>
                <w:lang/>
              </w:rPr>
              <w:t>с: тема која се обрађује, исходе наставе и задатке</w:t>
            </w:r>
            <w:r>
              <w:rPr>
                <w:sz w:val="24"/>
                <w:szCs w:val="24"/>
                <w:lang/>
              </w:rPr>
              <w:t xml:space="preserve"> за ученике.</w:t>
            </w:r>
          </w:p>
          <w:p w:rsidR="004B6965" w:rsidRDefault="004B6965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Наставник поставља и материјал  - текст у ворду (Прилог 1.)</w:t>
            </w:r>
          </w:p>
          <w:p w:rsidR="00A5563F" w:rsidRDefault="003716ED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И линк ка </w:t>
            </w:r>
            <w:r w:rsidR="00C25900">
              <w:rPr>
                <w:sz w:val="24"/>
                <w:szCs w:val="24"/>
                <w:lang/>
              </w:rPr>
              <w:t xml:space="preserve"> видео клипу. </w:t>
            </w:r>
          </w:p>
          <w:p w:rsidR="00A5563F" w:rsidRDefault="00D8550C" w:rsidP="00935AA1">
            <w:pPr>
              <w:jc w:val="both"/>
              <w:rPr>
                <w:sz w:val="24"/>
                <w:szCs w:val="24"/>
                <w:lang/>
              </w:rPr>
            </w:pPr>
            <w:hyperlink r:id="rId5" w:history="1">
              <w:r w:rsidR="003716ED" w:rsidRPr="00B81FF3">
                <w:rPr>
                  <w:rStyle w:val="Hyperlink"/>
                  <w:sz w:val="24"/>
                  <w:szCs w:val="24"/>
                  <w:lang/>
                </w:rPr>
                <w:t>https://www.youtube.com/watch?v=13PI5b4gz50&amp;feature=youtu.be</w:t>
              </w:r>
            </w:hyperlink>
          </w:p>
          <w:p w:rsidR="003716ED" w:rsidRDefault="003716ED" w:rsidP="00935AA1">
            <w:pPr>
              <w:jc w:val="both"/>
              <w:rPr>
                <w:sz w:val="24"/>
                <w:szCs w:val="24"/>
                <w:lang/>
              </w:rPr>
            </w:pPr>
          </w:p>
          <w:p w:rsidR="00A5563F" w:rsidRDefault="00A5563F" w:rsidP="00935AA1">
            <w:pPr>
              <w:jc w:val="both"/>
              <w:rPr>
                <w:sz w:val="24"/>
                <w:szCs w:val="24"/>
                <w:lang/>
              </w:rPr>
            </w:pPr>
          </w:p>
          <w:p w:rsidR="00A5563F" w:rsidRDefault="00C25900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Задатак за учени</w:t>
            </w:r>
            <w:r w:rsidR="001D18C4">
              <w:rPr>
                <w:sz w:val="24"/>
                <w:szCs w:val="24"/>
                <w:lang/>
              </w:rPr>
              <w:t xml:space="preserve">ке: </w:t>
            </w:r>
            <w:r w:rsidR="006A5939">
              <w:rPr>
                <w:sz w:val="24"/>
                <w:szCs w:val="24"/>
                <w:lang/>
              </w:rPr>
              <w:t xml:space="preserve"> П</w:t>
            </w:r>
            <w:r>
              <w:rPr>
                <w:sz w:val="24"/>
                <w:szCs w:val="24"/>
                <w:lang/>
              </w:rPr>
              <w:t xml:space="preserve">рочитајте текст у Прилогу 1. </w:t>
            </w:r>
            <w:r w:rsidR="006A5939">
              <w:rPr>
                <w:sz w:val="24"/>
                <w:szCs w:val="24"/>
                <w:lang/>
              </w:rPr>
              <w:t>И погледајте видео. О садржајима ћемо говорити на часу.</w:t>
            </w:r>
          </w:p>
          <w:p w:rsidR="00A5563F" w:rsidRPr="004B6965" w:rsidRDefault="00A5563F" w:rsidP="00935AA1">
            <w:pPr>
              <w:jc w:val="both"/>
              <w:rPr>
                <w:sz w:val="24"/>
                <w:szCs w:val="24"/>
                <w:lang/>
              </w:rPr>
            </w:pPr>
          </w:p>
        </w:tc>
        <w:tc>
          <w:tcPr>
            <w:tcW w:w="1308" w:type="dxa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 7 дана пре часа</w:t>
            </w:r>
          </w:p>
        </w:tc>
        <w:tc>
          <w:tcPr>
            <w:tcW w:w="1202" w:type="dxa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Гугл учионица</w:t>
            </w:r>
          </w:p>
          <w:p w:rsidR="00C25900" w:rsidRDefault="00C25900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Или нека друга платформа за учење</w:t>
            </w:r>
          </w:p>
        </w:tc>
      </w:tr>
      <w:tr w:rsidR="00935AA1" w:rsidTr="00422B49">
        <w:tc>
          <w:tcPr>
            <w:tcW w:w="1418" w:type="dxa"/>
          </w:tcPr>
          <w:p w:rsidR="00935AA1" w:rsidRDefault="006A5939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Провера знања </w:t>
            </w:r>
          </w:p>
        </w:tc>
        <w:tc>
          <w:tcPr>
            <w:tcW w:w="5536" w:type="dxa"/>
          </w:tcPr>
          <w:p w:rsidR="006D4D7B" w:rsidRPr="006D4D7B" w:rsidRDefault="006D4D7B" w:rsidP="00935AA1">
            <w:pPr>
              <w:jc w:val="both"/>
              <w:rPr>
                <w:sz w:val="24"/>
                <w:szCs w:val="24"/>
                <w:lang/>
              </w:rPr>
            </w:pPr>
          </w:p>
          <w:p w:rsidR="00B03454" w:rsidRDefault="006A5939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Провера разумевања прочитаног текста биће на часу</w:t>
            </w:r>
          </w:p>
        </w:tc>
        <w:tc>
          <w:tcPr>
            <w:tcW w:w="1308" w:type="dxa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</w:p>
          <w:p w:rsidR="006A5939" w:rsidRDefault="006A5939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_</w:t>
            </w:r>
          </w:p>
        </w:tc>
        <w:tc>
          <w:tcPr>
            <w:tcW w:w="1202" w:type="dxa"/>
          </w:tcPr>
          <w:p w:rsidR="00935AA1" w:rsidRDefault="00935AA1" w:rsidP="00935AA1">
            <w:pPr>
              <w:jc w:val="both"/>
              <w:rPr>
                <w:sz w:val="24"/>
                <w:szCs w:val="24"/>
                <w:lang/>
              </w:rPr>
            </w:pPr>
          </w:p>
          <w:p w:rsidR="006A5939" w:rsidRDefault="006A5939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_</w:t>
            </w:r>
          </w:p>
        </w:tc>
      </w:tr>
      <w:tr w:rsidR="00935AA1" w:rsidTr="00422B49">
        <w:tc>
          <w:tcPr>
            <w:tcW w:w="1418" w:type="dxa"/>
          </w:tcPr>
          <w:p w:rsidR="00935AA1" w:rsidRDefault="006D4D7B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Синхрони час (уживо)</w:t>
            </w:r>
          </w:p>
          <w:p w:rsidR="0098236A" w:rsidRPr="006D4D7B" w:rsidRDefault="0098236A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 минута</w:t>
            </w:r>
          </w:p>
        </w:tc>
        <w:tc>
          <w:tcPr>
            <w:tcW w:w="5536" w:type="dxa"/>
          </w:tcPr>
          <w:p w:rsidR="006D4D7B" w:rsidRDefault="006A5939" w:rsidP="006A5939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Наставник уводи ученике у тему, пита да ли је било неких недоумица приликом читања текста и гледања видео клипа, појашњава.</w:t>
            </w:r>
          </w:p>
          <w:p w:rsidR="006A5939" w:rsidRDefault="006A5939" w:rsidP="006A5939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Затим дели линк са видео игрицом/квизом креираним за овај час којим проверава разумевање кључних појмова. Могуће су две варијанте: да наставник отвори игрицу и да чекира одговоре које ученици означе као тачне, или ако постоје техничке могућности да сваки ученик за себе одигра игрицу, па да резултате прокоментаришу са наставником.</w:t>
            </w:r>
          </w:p>
          <w:p w:rsidR="006A5939" w:rsidRDefault="006A5939" w:rsidP="006A5939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lastRenderedPageBreak/>
              <w:t xml:space="preserve">Линк ка игрици </w:t>
            </w:r>
          </w:p>
          <w:p w:rsidR="006A5939" w:rsidRDefault="00D8550C" w:rsidP="006A5939">
            <w:pPr>
              <w:jc w:val="both"/>
              <w:rPr>
                <w:sz w:val="24"/>
                <w:szCs w:val="24"/>
                <w:lang/>
              </w:rPr>
            </w:pPr>
            <w:hyperlink r:id="rId6" w:history="1">
              <w:r w:rsidR="006A5939" w:rsidRPr="00B81FF3">
                <w:rPr>
                  <w:rStyle w:val="Hyperlink"/>
                  <w:sz w:val="24"/>
                  <w:szCs w:val="24"/>
                  <w:lang/>
                </w:rPr>
                <w:t>https://wordwall.net/resource/10428630/gra%c4%91ansko-vaspitanje-%c5%a1esti-razred-vlast</w:t>
              </w:r>
            </w:hyperlink>
          </w:p>
          <w:p w:rsidR="006A5939" w:rsidRDefault="006A5939" w:rsidP="006A5939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Напомена: Игрица је креирана у алату Вордвал и захтева регистрацију имејл адресом.</w:t>
            </w:r>
          </w:p>
        </w:tc>
        <w:tc>
          <w:tcPr>
            <w:tcW w:w="1308" w:type="dxa"/>
          </w:tcPr>
          <w:p w:rsidR="00935AA1" w:rsidRDefault="007A1CCE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lastRenderedPageBreak/>
              <w:t>На дан часа</w:t>
            </w:r>
          </w:p>
        </w:tc>
        <w:tc>
          <w:tcPr>
            <w:tcW w:w="1202" w:type="dxa"/>
          </w:tcPr>
          <w:p w:rsidR="00935AA1" w:rsidRDefault="00554BD9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Учионица или Гугл учионица (гугл мит, вордвал</w:t>
            </w:r>
            <w:r w:rsidR="007A1CCE">
              <w:rPr>
                <w:sz w:val="24"/>
                <w:szCs w:val="24"/>
                <w:lang/>
              </w:rPr>
              <w:t>)</w:t>
            </w:r>
          </w:p>
        </w:tc>
      </w:tr>
      <w:tr w:rsidR="00935AA1" w:rsidTr="00422B49">
        <w:tc>
          <w:tcPr>
            <w:tcW w:w="1418" w:type="dxa"/>
          </w:tcPr>
          <w:p w:rsidR="00935AA1" w:rsidRDefault="007A1CCE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lastRenderedPageBreak/>
              <w:t>Евалуација часа</w:t>
            </w:r>
          </w:p>
        </w:tc>
        <w:tc>
          <w:tcPr>
            <w:tcW w:w="5536" w:type="dxa"/>
          </w:tcPr>
          <w:p w:rsidR="0098236A" w:rsidRDefault="006A5939" w:rsidP="006A5939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Наставник поставља питање: Којој грани власти се обраћате са идејом да нешто промените у свом насељу?</w:t>
            </w:r>
          </w:p>
          <w:p w:rsidR="006A5939" w:rsidRDefault="00554BD9" w:rsidP="00554BD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Ако се час одржава у учионици ученицима поделити стикере на којима ће записати свој одговор, наставник прикупља и даје повратну информацију.</w:t>
            </w:r>
          </w:p>
          <w:p w:rsidR="00554BD9" w:rsidRPr="00554BD9" w:rsidRDefault="00554BD9" w:rsidP="00554BD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Ако час реализујте онлај препоручујемо  дигитални алат </w:t>
            </w:r>
            <w:r>
              <w:rPr>
                <w:sz w:val="24"/>
                <w:szCs w:val="24"/>
              </w:rPr>
              <w:t xml:space="preserve"> mentimeter.com</w:t>
            </w:r>
          </w:p>
          <w:p w:rsidR="00554BD9" w:rsidRPr="00554BD9" w:rsidRDefault="00554BD9" w:rsidP="00554BD9">
            <w:pPr>
              <w:pStyle w:val="ListParagraph"/>
              <w:jc w:val="both"/>
              <w:rPr>
                <w:sz w:val="24"/>
                <w:szCs w:val="24"/>
                <w:lang/>
              </w:rPr>
            </w:pPr>
          </w:p>
        </w:tc>
        <w:tc>
          <w:tcPr>
            <w:tcW w:w="1308" w:type="dxa"/>
          </w:tcPr>
          <w:p w:rsidR="00935AA1" w:rsidRDefault="007A1CCE" w:rsidP="00935AA1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Непосредно после часа</w:t>
            </w:r>
          </w:p>
        </w:tc>
        <w:tc>
          <w:tcPr>
            <w:tcW w:w="1202" w:type="dxa"/>
          </w:tcPr>
          <w:p w:rsidR="00935AA1" w:rsidRDefault="00554BD9" w:rsidP="00554BD9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Учиони-ца или </w:t>
            </w:r>
          </w:p>
          <w:p w:rsidR="00554BD9" w:rsidRDefault="00554BD9" w:rsidP="00554BD9">
            <w:pPr>
              <w:jc w:val="both"/>
              <w:rPr>
                <w:sz w:val="24"/>
                <w:szCs w:val="24"/>
                <w:lang/>
              </w:rPr>
            </w:pPr>
            <w:r w:rsidRPr="00554BD9">
              <w:rPr>
                <w:sz w:val="24"/>
                <w:szCs w:val="24"/>
                <w:lang/>
              </w:rPr>
              <w:t>mentimeter.com</w:t>
            </w:r>
          </w:p>
          <w:p w:rsidR="00554BD9" w:rsidRDefault="00554BD9" w:rsidP="00554BD9">
            <w:pPr>
              <w:jc w:val="both"/>
              <w:rPr>
                <w:sz w:val="24"/>
                <w:szCs w:val="24"/>
                <w:lang/>
              </w:rPr>
            </w:pPr>
          </w:p>
        </w:tc>
      </w:tr>
    </w:tbl>
    <w:p w:rsidR="000F78F8" w:rsidRDefault="000F78F8" w:rsidP="00935AA1">
      <w:pPr>
        <w:jc w:val="both"/>
        <w:rPr>
          <w:sz w:val="24"/>
          <w:szCs w:val="24"/>
          <w:lang/>
        </w:rPr>
      </w:pPr>
    </w:p>
    <w:p w:rsidR="00554BD9" w:rsidRDefault="00554BD9" w:rsidP="00935AA1">
      <w:pPr>
        <w:jc w:val="both"/>
        <w:rPr>
          <w:sz w:val="24"/>
          <w:szCs w:val="24"/>
          <w:lang/>
        </w:rPr>
      </w:pPr>
    </w:p>
    <w:p w:rsidR="000F78F8" w:rsidRDefault="000F78F8" w:rsidP="00935AA1">
      <w:pPr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Прилог 1. </w:t>
      </w:r>
    </w:p>
    <w:p w:rsidR="0059106A" w:rsidRDefault="0059106A" w:rsidP="00935AA1">
      <w:pPr>
        <w:jc w:val="both"/>
        <w:rPr>
          <w:sz w:val="24"/>
          <w:szCs w:val="24"/>
          <w:lang/>
        </w:rPr>
      </w:pPr>
      <w:r w:rsidRPr="0059106A">
        <w:rPr>
          <w:sz w:val="24"/>
          <w:szCs w:val="24"/>
          <w:lang/>
        </w:rPr>
        <w:t>Подела власти – надлежности законодавне, судске и извршне власти</w:t>
      </w:r>
    </w:p>
    <w:p w:rsidR="003716ED" w:rsidRPr="003716ED" w:rsidRDefault="003716ED" w:rsidP="003716ED">
      <w:pPr>
        <w:jc w:val="both"/>
        <w:rPr>
          <w:sz w:val="24"/>
          <w:szCs w:val="24"/>
        </w:rPr>
      </w:pPr>
      <w:r w:rsidRPr="003716ED">
        <w:rPr>
          <w:noProof/>
          <w:sz w:val="24"/>
          <w:szCs w:val="24"/>
          <w:lang w:val="en-US"/>
        </w:rPr>
        <w:drawing>
          <wp:inline distT="0" distB="0" distL="0" distR="0">
            <wp:extent cx="5303032" cy="4099762"/>
            <wp:effectExtent l="0" t="0" r="0" b="0"/>
            <wp:docPr id="1" name="Picture 1" descr="odnos-izmedu-razlicitih-oblika-vlast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nos-izmedu-razlicitih-oblika-vlasti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092" cy="41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D9" w:rsidRDefault="00554BD9" w:rsidP="003716ED">
      <w:pPr>
        <w:jc w:val="both"/>
        <w:rPr>
          <w:b/>
          <w:sz w:val="24"/>
          <w:szCs w:val="24"/>
          <w:lang/>
        </w:rPr>
      </w:pP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b/>
          <w:sz w:val="24"/>
          <w:szCs w:val="24"/>
        </w:rPr>
        <w:lastRenderedPageBreak/>
        <w:t>Основне функције власти</w:t>
      </w:r>
      <w:r w:rsidRPr="0059106A">
        <w:rPr>
          <w:sz w:val="24"/>
          <w:szCs w:val="24"/>
        </w:rPr>
        <w:t xml:space="preserve"> су доношење закона, њихово извршавање (односно управљање заједничким пословима) и решавање спорова у друштву. Када би све ове три функције власти биле усредсређене у истим рукама, тада би власт била тиранска или диктаторска („Кадија те тужи, кадија ти суди“). Због тога се ове три функције власти раздвајају и дају у руке различитим органима: овлашћење за доношење закона или законодавна власт парламенту, односно народној скупштини, њихово извршавање извршној власти (влада) која влада и управља по тим законима, а решавање спорова судској власти или судовима. Као што и наша пословица подразумева, крајња сврха поделе власти је да се одбране слободе и права грађана од њиховог нарушавања од стране власти. Основно оруђе за то су устав и закони. Уставом се отуд прво дефинишу основна права и слободе грађана као носилаца врховне власти у демократији (народни суверенитет), а потом и регулишу односи између ове три власти, тако да ни једна не би задирала у поље друге и на тај начин присвојила и ујединила у једним рукама функције које треба да остану раздвојене.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Ово регулисање међусобних односа три гране власти или њихово раздвајање се врши различитим надлежностима на која се законодавна, извршна и судска власт овлашћују уставом.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b/>
          <w:sz w:val="24"/>
          <w:szCs w:val="24"/>
        </w:rPr>
        <w:t>Надлежности законодавне власти</w:t>
      </w:r>
      <w:r w:rsidRPr="0059106A">
        <w:rPr>
          <w:sz w:val="24"/>
          <w:szCs w:val="24"/>
        </w:rPr>
        <w:t xml:space="preserve"> су да: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усваја устав и одлучује о његовој промени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доноси законе (укључујући порезе и буџет)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бира извршну власт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контролише извршну власт (кроз посланичка питања, усвајањем или неусвајањем буџета и сл.)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одлучује о промени граница, рату и миру, потврђује међународне уговоре итд.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b/>
          <w:sz w:val="24"/>
          <w:szCs w:val="24"/>
        </w:rPr>
        <w:t>Надлежности извршне власти</w:t>
      </w:r>
      <w:r w:rsidRPr="0059106A">
        <w:rPr>
          <w:sz w:val="24"/>
          <w:szCs w:val="24"/>
        </w:rPr>
        <w:t xml:space="preserve"> (влада и предесдник државе) су да: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води политику државе и извршава законе и прописе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доноси свакодневне одлуке ради извршавања закона и непосредно их спроводи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предлаже скупштини законе и друге прописе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подноси скупштини на потврду буџет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образује стручне и друге службе за остваривање својих надлежности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врши надзор над радом минсистарстава и других органа управе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b/>
          <w:sz w:val="24"/>
          <w:szCs w:val="24"/>
        </w:rPr>
        <w:t>Надлежности судске власти</w:t>
      </w:r>
      <w:r w:rsidRPr="0059106A">
        <w:rPr>
          <w:sz w:val="24"/>
          <w:szCs w:val="24"/>
        </w:rPr>
        <w:t>: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lastRenderedPageBreak/>
        <w:t>•</w:t>
      </w:r>
      <w:r w:rsidRPr="0059106A">
        <w:rPr>
          <w:sz w:val="24"/>
          <w:szCs w:val="24"/>
        </w:rPr>
        <w:tab/>
        <w:t>штити слободе и права грађана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обезбеђује уставност и законитост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решава спорове странака у спору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суди прекршиоцима закона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Судској власти је уставом посебно загарантована самосталност и независност од других двеју власти. Како је крајња сврха ограничења власти, па тако и њене поделе, гарантовање и очување основних права и слобода грађана, то је независност судске власти најважнији механизам којим се то постиже.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Посебне надлежности уставног суда као чувара уставности и законитости: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одлучује о сагласности закона и других прописа са Уставом (контрола аката законодавне и извршне власти)</w:t>
      </w:r>
    </w:p>
    <w:p w:rsidR="0059106A" w:rsidRPr="0059106A" w:rsidRDefault="0059106A" w:rsidP="0059106A">
      <w:p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одлучује о сукобу надлежности између органа</w:t>
      </w:r>
    </w:p>
    <w:p w:rsidR="0059106A" w:rsidRPr="0059106A" w:rsidRDefault="0059106A" w:rsidP="0059106A">
      <w:pPr>
        <w:jc w:val="both"/>
        <w:rPr>
          <w:sz w:val="24"/>
          <w:szCs w:val="24"/>
          <w:lang/>
        </w:rPr>
      </w:pPr>
      <w:r w:rsidRPr="0059106A">
        <w:rPr>
          <w:sz w:val="24"/>
          <w:szCs w:val="24"/>
        </w:rPr>
        <w:t>•</w:t>
      </w:r>
      <w:r w:rsidRPr="0059106A">
        <w:rPr>
          <w:sz w:val="24"/>
          <w:szCs w:val="24"/>
        </w:rPr>
        <w:tab/>
        <w:t>тумачи Устав.</w:t>
      </w:r>
    </w:p>
    <w:p w:rsidR="003716ED" w:rsidRPr="0059106A" w:rsidRDefault="003716ED" w:rsidP="003716ED">
      <w:pPr>
        <w:numPr>
          <w:ilvl w:val="0"/>
          <w:numId w:val="4"/>
        </w:num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zakonitost</w:t>
      </w:r>
    </w:p>
    <w:p w:rsidR="003716ED" w:rsidRPr="0059106A" w:rsidRDefault="003716ED" w:rsidP="003716ED">
      <w:pPr>
        <w:numPr>
          <w:ilvl w:val="0"/>
          <w:numId w:val="4"/>
        </w:num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rešava sporove stranaka u sporu</w:t>
      </w:r>
    </w:p>
    <w:p w:rsidR="003716ED" w:rsidRPr="0059106A" w:rsidRDefault="003716ED" w:rsidP="003716ED">
      <w:pPr>
        <w:numPr>
          <w:ilvl w:val="0"/>
          <w:numId w:val="4"/>
        </w:numPr>
        <w:jc w:val="both"/>
        <w:rPr>
          <w:sz w:val="24"/>
          <w:szCs w:val="24"/>
        </w:rPr>
      </w:pPr>
      <w:r w:rsidRPr="0059106A">
        <w:rPr>
          <w:sz w:val="24"/>
          <w:szCs w:val="24"/>
        </w:rPr>
        <w:t>sudi prekršiocima zakona</w:t>
      </w:r>
    </w:p>
    <w:p w:rsidR="0059106A" w:rsidRPr="0059106A" w:rsidRDefault="0059106A" w:rsidP="003716ED">
      <w:pPr>
        <w:ind w:left="360"/>
        <w:jc w:val="both"/>
        <w:rPr>
          <w:sz w:val="24"/>
          <w:szCs w:val="24"/>
          <w:lang/>
        </w:rPr>
      </w:pPr>
    </w:p>
    <w:p w:rsidR="003716ED" w:rsidRPr="0059106A" w:rsidRDefault="0059106A" w:rsidP="003716ED">
      <w:pPr>
        <w:ind w:left="360"/>
        <w:jc w:val="both"/>
        <w:rPr>
          <w:sz w:val="24"/>
          <w:szCs w:val="24"/>
          <w:lang/>
        </w:rPr>
      </w:pPr>
      <w:r w:rsidRPr="0059106A">
        <w:rPr>
          <w:sz w:val="24"/>
          <w:szCs w:val="24"/>
          <w:lang/>
        </w:rPr>
        <w:t xml:space="preserve"> </w:t>
      </w:r>
      <w:r w:rsidR="003716ED" w:rsidRPr="0059106A">
        <w:rPr>
          <w:sz w:val="24"/>
          <w:szCs w:val="24"/>
          <w:lang/>
        </w:rPr>
        <w:t>(Преузето са линка 4. 2. 2021. https://psihologija4gimnazija.wordpress.com/podela-vlasti-nadleznosti-zakonodavne-sudske-i-izvrsne-vlasti/)</w:t>
      </w:r>
    </w:p>
    <w:p w:rsidR="003716ED" w:rsidRPr="0059106A" w:rsidRDefault="003716ED" w:rsidP="003716ED">
      <w:pPr>
        <w:ind w:left="360"/>
        <w:jc w:val="both"/>
        <w:rPr>
          <w:sz w:val="24"/>
          <w:szCs w:val="24"/>
        </w:rPr>
      </w:pPr>
    </w:p>
    <w:p w:rsidR="003716ED" w:rsidRDefault="003716ED" w:rsidP="00935AA1">
      <w:pPr>
        <w:jc w:val="both"/>
        <w:rPr>
          <w:sz w:val="24"/>
          <w:szCs w:val="24"/>
          <w:lang/>
        </w:rPr>
      </w:pPr>
    </w:p>
    <w:p w:rsidR="00B85436" w:rsidRDefault="00B85436" w:rsidP="00935AA1">
      <w:pPr>
        <w:jc w:val="both"/>
        <w:rPr>
          <w:sz w:val="24"/>
          <w:szCs w:val="24"/>
          <w:lang/>
        </w:rPr>
      </w:pPr>
    </w:p>
    <w:p w:rsidR="00B85436" w:rsidRDefault="00B85436" w:rsidP="00935AA1">
      <w:pPr>
        <w:jc w:val="both"/>
        <w:rPr>
          <w:sz w:val="24"/>
          <w:szCs w:val="24"/>
          <w:lang/>
        </w:rPr>
      </w:pPr>
    </w:p>
    <w:p w:rsidR="00B85436" w:rsidRDefault="00B85436" w:rsidP="00935AA1">
      <w:pPr>
        <w:jc w:val="both"/>
        <w:rPr>
          <w:sz w:val="24"/>
          <w:szCs w:val="24"/>
          <w:lang/>
        </w:rPr>
      </w:pPr>
    </w:p>
    <w:p w:rsidR="00B85436" w:rsidRDefault="00B85436" w:rsidP="00935AA1">
      <w:pPr>
        <w:jc w:val="both"/>
        <w:rPr>
          <w:sz w:val="24"/>
          <w:szCs w:val="24"/>
          <w:lang/>
        </w:rPr>
      </w:pPr>
    </w:p>
    <w:p w:rsidR="00B85436" w:rsidRDefault="00B85436" w:rsidP="00935AA1">
      <w:pPr>
        <w:jc w:val="both"/>
        <w:rPr>
          <w:sz w:val="24"/>
          <w:szCs w:val="24"/>
          <w:lang/>
        </w:rPr>
      </w:pPr>
    </w:p>
    <w:p w:rsidR="00B85436" w:rsidRDefault="00B85436" w:rsidP="00935AA1">
      <w:pPr>
        <w:jc w:val="both"/>
        <w:rPr>
          <w:sz w:val="24"/>
          <w:szCs w:val="24"/>
          <w:lang/>
        </w:rPr>
      </w:pPr>
    </w:p>
    <w:p w:rsidR="00B85436" w:rsidRPr="00935AA1" w:rsidRDefault="00B85436" w:rsidP="00935AA1">
      <w:pPr>
        <w:jc w:val="both"/>
        <w:rPr>
          <w:sz w:val="24"/>
          <w:szCs w:val="24"/>
          <w:lang/>
        </w:rPr>
      </w:pPr>
    </w:p>
    <w:sectPr w:rsidR="00B85436" w:rsidRPr="00935AA1" w:rsidSect="00B8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268E"/>
    <w:multiLevelType w:val="multilevel"/>
    <w:tmpl w:val="970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2D1C2D"/>
    <w:multiLevelType w:val="multilevel"/>
    <w:tmpl w:val="56F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0271E1"/>
    <w:multiLevelType w:val="hybridMultilevel"/>
    <w:tmpl w:val="237A6D56"/>
    <w:lvl w:ilvl="0" w:tplc="CB5414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F23E0"/>
    <w:multiLevelType w:val="multilevel"/>
    <w:tmpl w:val="EB00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276DB4"/>
    <w:multiLevelType w:val="hybridMultilevel"/>
    <w:tmpl w:val="32BCC1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F3BC2"/>
    <w:multiLevelType w:val="multilevel"/>
    <w:tmpl w:val="959C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1CA2"/>
    <w:rsid w:val="000F78F8"/>
    <w:rsid w:val="001D18C4"/>
    <w:rsid w:val="002B7DA8"/>
    <w:rsid w:val="003716ED"/>
    <w:rsid w:val="00422B49"/>
    <w:rsid w:val="00431CA2"/>
    <w:rsid w:val="004B6965"/>
    <w:rsid w:val="00521B99"/>
    <w:rsid w:val="00530E9F"/>
    <w:rsid w:val="00554BD9"/>
    <w:rsid w:val="0059106A"/>
    <w:rsid w:val="006A5939"/>
    <w:rsid w:val="006D4D7B"/>
    <w:rsid w:val="007A1CCE"/>
    <w:rsid w:val="00886BFC"/>
    <w:rsid w:val="008E63BA"/>
    <w:rsid w:val="00935AA1"/>
    <w:rsid w:val="0098236A"/>
    <w:rsid w:val="00A5563F"/>
    <w:rsid w:val="00A71234"/>
    <w:rsid w:val="00B03454"/>
    <w:rsid w:val="00B07DC4"/>
    <w:rsid w:val="00B85436"/>
    <w:rsid w:val="00B940AA"/>
    <w:rsid w:val="00C22DAE"/>
    <w:rsid w:val="00C25900"/>
    <w:rsid w:val="00D21ACC"/>
    <w:rsid w:val="00D85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CA2"/>
    <w:pPr>
      <w:ind w:left="720"/>
      <w:contextualSpacing/>
    </w:pPr>
  </w:style>
  <w:style w:type="table" w:styleId="TableGrid">
    <w:name w:val="Table Grid"/>
    <w:basedOn w:val="TableNormal"/>
    <w:uiPriority w:val="59"/>
    <w:rsid w:val="0093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F78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CA2"/>
    <w:pPr>
      <w:ind w:left="720"/>
      <w:contextualSpacing/>
    </w:pPr>
  </w:style>
  <w:style w:type="table" w:styleId="TableGrid">
    <w:name w:val="Table Grid"/>
    <w:basedOn w:val="TableNormal"/>
    <w:uiPriority w:val="59"/>
    <w:rsid w:val="0093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F78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39300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41722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46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36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0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76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7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</w:div>
        <w:div w:id="18892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1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0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7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8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324081">
                                      <w:marLeft w:val="0"/>
                                      <w:marRight w:val="0"/>
                                      <w:marTop w:val="195"/>
                                      <w:marBottom w:val="1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80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06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0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610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8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27584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49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45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34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137804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23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19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18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941707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20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945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9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77986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87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96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0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4949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47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25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42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61996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1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4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01084">
                                      <w:marLeft w:val="240"/>
                                      <w:marRight w:val="24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97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4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9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30475">
                                      <w:marLeft w:val="225"/>
                                      <w:marRight w:val="225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1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21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17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68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66543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39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29929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63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63187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71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72701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57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78918">
              <w:marLeft w:val="36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9914">
              <w:marLeft w:val="0"/>
              <w:marRight w:val="36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wall.net/resource/10428630/gra%c4%91ansko-vaspitanje-%c5%a1esti-razred-vlast" TargetMode="External"/><Relationship Id="rId5" Type="http://schemas.openxmlformats.org/officeDocument/2006/relationships/hyperlink" Target="https://www.youtube.com/watch?v=13PI5b4gz50&amp;feature=youtu.be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Gradjanske</cp:lastModifiedBy>
  <cp:revision>8</cp:revision>
  <dcterms:created xsi:type="dcterms:W3CDTF">2020-12-16T21:20:00Z</dcterms:created>
  <dcterms:modified xsi:type="dcterms:W3CDTF">2021-02-04T13:45:00Z</dcterms:modified>
</cp:coreProperties>
</file>