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E78" w:rsidRDefault="00EF79C4" w:rsidP="00EF79C4">
      <w:pPr>
        <w:jc w:val="center"/>
        <w:rPr>
          <w:b/>
          <w:sz w:val="28"/>
          <w:szCs w:val="28"/>
          <w:lang w:val="sr-Cyrl-RS"/>
        </w:rPr>
      </w:pPr>
      <w:r w:rsidRPr="00E63276">
        <w:rPr>
          <w:b/>
          <w:sz w:val="28"/>
          <w:szCs w:val="28"/>
          <w:lang w:val="sr-Cyrl-RS"/>
        </w:rPr>
        <w:t>ПРИПРЕМА ЗА ЧАС</w:t>
      </w:r>
    </w:p>
    <w:p w:rsidR="00E63276" w:rsidRDefault="00B05736" w:rsidP="00EF79C4">
      <w:pPr>
        <w:jc w:val="center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 xml:space="preserve">Грађанско васпитање </w:t>
      </w:r>
    </w:p>
    <w:p w:rsidR="00B05736" w:rsidRPr="00E63276" w:rsidRDefault="00B05736" w:rsidP="00EF79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sr-Cyrl-RS"/>
        </w:rPr>
        <w:t>Трећи разред средње школе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4"/>
        <w:gridCol w:w="3792"/>
        <w:gridCol w:w="1609"/>
        <w:gridCol w:w="1717"/>
      </w:tblGrid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rPr>
                <w:b/>
                <w:lang w:val="sr-Cyrl-RS"/>
              </w:rPr>
            </w:pPr>
            <w:r w:rsidRPr="00A86B3C">
              <w:rPr>
                <w:b/>
                <w:lang w:val="sr-Cyrl-RS"/>
              </w:rPr>
              <w:t>Редни број часа:</w:t>
            </w:r>
          </w:p>
        </w:tc>
        <w:tc>
          <w:tcPr>
            <w:tcW w:w="3970" w:type="dxa"/>
          </w:tcPr>
          <w:p w:rsidR="00EF79C4" w:rsidRPr="00A86B3C" w:rsidRDefault="00EF79C4" w:rsidP="00EF79C4">
            <w:pPr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Школа</w:t>
            </w:r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</w:tc>
        <w:tc>
          <w:tcPr>
            <w:tcW w:w="1609" w:type="dxa"/>
          </w:tcPr>
          <w:p w:rsidR="00EF79C4" w:rsidRPr="00A86B3C" w:rsidRDefault="00EF79C4">
            <w:pPr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Разред и одељење</w:t>
            </w:r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</w:tc>
        <w:tc>
          <w:tcPr>
            <w:tcW w:w="1758" w:type="dxa"/>
          </w:tcPr>
          <w:p w:rsidR="00EF79C4" w:rsidRPr="00A86B3C" w:rsidRDefault="00EF79C4">
            <w:pPr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Датум</w:t>
            </w:r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 xml:space="preserve">Наставна тема </w:t>
            </w:r>
          </w:p>
        </w:tc>
        <w:tc>
          <w:tcPr>
            <w:tcW w:w="7337" w:type="dxa"/>
            <w:gridSpan w:val="3"/>
          </w:tcPr>
          <w:p w:rsidR="00553D49" w:rsidRPr="004F4609" w:rsidRDefault="004F4609" w:rsidP="00BB7AA9">
            <w:pPr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Грађанин и друштво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 xml:space="preserve">Наставна јединица </w:t>
            </w:r>
          </w:p>
        </w:tc>
        <w:tc>
          <w:tcPr>
            <w:tcW w:w="7337" w:type="dxa"/>
            <w:gridSpan w:val="3"/>
          </w:tcPr>
          <w:p w:rsidR="00EF79C4" w:rsidRPr="00196FC0" w:rsidRDefault="004F4609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196FC0">
              <w:rPr>
                <w:b/>
                <w:sz w:val="24"/>
                <w:szCs w:val="24"/>
                <w:lang w:val="sr-Cyrl-RS"/>
              </w:rPr>
              <w:t>Одговоран грађанин је у фокусу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Тип часа</w:t>
            </w:r>
          </w:p>
        </w:tc>
        <w:tc>
          <w:tcPr>
            <w:tcW w:w="7337" w:type="dxa"/>
            <w:gridSpan w:val="3"/>
          </w:tcPr>
          <w:p w:rsidR="00EF79C4" w:rsidRDefault="004F4609" w:rsidP="004F4609">
            <w:pPr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Комбиновани тип часа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Образовни исходи</w:t>
            </w:r>
          </w:p>
        </w:tc>
        <w:tc>
          <w:tcPr>
            <w:tcW w:w="7337" w:type="dxa"/>
            <w:gridSpan w:val="3"/>
          </w:tcPr>
          <w:p w:rsidR="00BB7AA9" w:rsidRPr="00BB7AA9" w:rsidRDefault="004F4609" w:rsidP="00EF79C4">
            <w:pPr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Разликовање и издвајање</w:t>
            </w:r>
            <w:r w:rsidR="00830FEA">
              <w:rPr>
                <w:sz w:val="24"/>
                <w:szCs w:val="24"/>
                <w:lang w:val="sr-Cyrl-RS"/>
              </w:rPr>
              <w:t xml:space="preserve"> </w:t>
            </w:r>
            <w:r>
              <w:rPr>
                <w:sz w:val="24"/>
                <w:szCs w:val="24"/>
                <w:lang w:val="sr-Cyrl-RS"/>
              </w:rPr>
              <w:t>политички одређеног појма грађанин</w:t>
            </w:r>
            <w:r w:rsidR="00830FEA">
              <w:rPr>
                <w:sz w:val="24"/>
                <w:szCs w:val="24"/>
                <w:lang w:val="sr-Cyrl-RS"/>
              </w:rPr>
              <w:t xml:space="preserve"> од осталих занчења овог појма, идентификовање и  разумевање права и обавеза грађанина у глобалном дигиталном друштву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Облици рада</w:t>
            </w:r>
          </w:p>
        </w:tc>
        <w:tc>
          <w:tcPr>
            <w:tcW w:w="7337" w:type="dxa"/>
            <w:gridSpan w:val="3"/>
          </w:tcPr>
          <w:p w:rsidR="00EF79C4" w:rsidRDefault="004F4609" w:rsidP="00F40D8E">
            <w:pPr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Индивидуални облик рада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Методе рада</w:t>
            </w:r>
          </w:p>
        </w:tc>
        <w:tc>
          <w:tcPr>
            <w:tcW w:w="7337" w:type="dxa"/>
            <w:gridSpan w:val="3"/>
          </w:tcPr>
          <w:p w:rsidR="00EF79C4" w:rsidRDefault="00830FEA" w:rsidP="00F40D8E">
            <w:pPr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Дискусија преко стрима, практичан рад на вежбањима израђеним у веб алатима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Потребна средства и материјали</w:t>
            </w:r>
          </w:p>
        </w:tc>
        <w:tc>
          <w:tcPr>
            <w:tcW w:w="7337" w:type="dxa"/>
            <w:gridSpan w:val="3"/>
          </w:tcPr>
          <w:p w:rsidR="00830FEA" w:rsidRDefault="00830FEA" w:rsidP="00A86B3C">
            <w:pPr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Текст у ворду о појму грађанин</w:t>
            </w:r>
          </w:p>
          <w:p w:rsidR="00EF79C4" w:rsidRDefault="00830FEA" w:rsidP="00830FEA">
            <w:pPr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Линкови ка вежбањима израђеним у веб алатима:</w:t>
            </w:r>
          </w:p>
          <w:p w:rsidR="00830FEA" w:rsidRDefault="00743BD0" w:rsidP="00830FEA">
            <w:pPr>
              <w:jc w:val="both"/>
              <w:rPr>
                <w:sz w:val="24"/>
                <w:szCs w:val="24"/>
              </w:rPr>
            </w:pPr>
            <w:hyperlink r:id="rId5" w:history="1">
              <w:r w:rsidR="00830FEA" w:rsidRPr="00C0583D">
                <w:rPr>
                  <w:rStyle w:val="Hyperlink"/>
                  <w:sz w:val="24"/>
                  <w:szCs w:val="24"/>
                </w:rPr>
                <w:t>https://learningapps.org/view18659815</w:t>
              </w:r>
            </w:hyperlink>
          </w:p>
          <w:p w:rsidR="00830FEA" w:rsidRDefault="00743BD0" w:rsidP="00830FEA">
            <w:pPr>
              <w:jc w:val="both"/>
              <w:rPr>
                <w:sz w:val="24"/>
                <w:szCs w:val="24"/>
              </w:rPr>
            </w:pPr>
            <w:hyperlink r:id="rId6" w:history="1">
              <w:r w:rsidR="00830FEA" w:rsidRPr="00C0583D">
                <w:rPr>
                  <w:rStyle w:val="Hyperlink"/>
                  <w:sz w:val="24"/>
                  <w:szCs w:val="24"/>
                </w:rPr>
                <w:t>https://learningapps.org/watch?v=pw1kpiir321</w:t>
              </w:r>
            </w:hyperlink>
          </w:p>
          <w:p w:rsidR="00830FEA" w:rsidRPr="00830FEA" w:rsidRDefault="00830FEA" w:rsidP="00830FEA">
            <w:pPr>
              <w:jc w:val="both"/>
              <w:rPr>
                <w:sz w:val="24"/>
                <w:szCs w:val="24"/>
              </w:rPr>
            </w:pP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</w:tc>
        <w:tc>
          <w:tcPr>
            <w:tcW w:w="7337" w:type="dxa"/>
            <w:gridSpan w:val="3"/>
          </w:tcPr>
          <w:p w:rsidR="00EF79C4" w:rsidRPr="001E4B55" w:rsidRDefault="001E4B55" w:rsidP="00EF79C4">
            <w:pPr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СТРУКТУРА ЧАСА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553D49" w:rsidRDefault="00553D49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Уводни део часа</w:t>
            </w:r>
          </w:p>
          <w:p w:rsidR="00F40D8E" w:rsidRPr="00A86B3C" w:rsidRDefault="00F40D8E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  <w:p w:rsidR="00F40D8E" w:rsidRPr="00A86B3C" w:rsidRDefault="00F40D8E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  <w:p w:rsidR="00F40D8E" w:rsidRPr="00A86B3C" w:rsidRDefault="00F40D8E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</w:tc>
        <w:tc>
          <w:tcPr>
            <w:tcW w:w="7337" w:type="dxa"/>
            <w:gridSpan w:val="3"/>
          </w:tcPr>
          <w:p w:rsidR="001E4B55" w:rsidRDefault="001E4B55" w:rsidP="001E4B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гугл учионици (стрим) написати уч</w:t>
            </w:r>
            <w:r w:rsidR="00D54968">
              <w:rPr>
                <w:sz w:val="24"/>
                <w:szCs w:val="24"/>
              </w:rPr>
              <w:t xml:space="preserve">еницима обавештење </w:t>
            </w:r>
            <w:r w:rsidR="00D54968">
              <w:rPr>
                <w:sz w:val="24"/>
                <w:szCs w:val="24"/>
                <w:lang w:val="sr-Cyrl-RS"/>
              </w:rPr>
              <w:t>у вези</w:t>
            </w:r>
            <w:r>
              <w:rPr>
                <w:sz w:val="24"/>
                <w:szCs w:val="24"/>
              </w:rPr>
              <w:t>: тем</w:t>
            </w:r>
            <w:r w:rsidR="00D54968">
              <w:rPr>
                <w:sz w:val="24"/>
                <w:szCs w:val="24"/>
                <w:lang w:val="sr-Cyrl-RS"/>
              </w:rPr>
              <w:t>е</w:t>
            </w:r>
            <w:r>
              <w:rPr>
                <w:sz w:val="24"/>
                <w:szCs w:val="24"/>
              </w:rPr>
              <w:t xml:space="preserve"> која се обрађује, исходе наставе и задатке за ученике.</w:t>
            </w:r>
          </w:p>
          <w:p w:rsidR="001E4B55" w:rsidRPr="001003F1" w:rsidRDefault="001E4B55" w:rsidP="001E4B55">
            <w:pPr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</w:rPr>
              <w:t>Наставник поставља и материјал  - текст у ворду (Прилог 1.)</w:t>
            </w:r>
            <w:r w:rsidR="001003F1">
              <w:rPr>
                <w:sz w:val="24"/>
                <w:szCs w:val="24"/>
              </w:rPr>
              <w:t xml:space="preserve">, </w:t>
            </w:r>
            <w:r w:rsidR="001003F1">
              <w:rPr>
                <w:sz w:val="24"/>
                <w:szCs w:val="24"/>
                <w:lang w:val="sr-Cyrl-RS"/>
              </w:rPr>
              <w:t>линкове и упутства за ученике.</w:t>
            </w:r>
          </w:p>
          <w:p w:rsidR="00D54968" w:rsidRDefault="00D54968" w:rsidP="001E4B55">
            <w:pPr>
              <w:jc w:val="both"/>
              <w:rPr>
                <w:sz w:val="24"/>
                <w:szCs w:val="24"/>
              </w:rPr>
            </w:pPr>
          </w:p>
          <w:p w:rsidR="00860934" w:rsidRPr="00860934" w:rsidRDefault="00860934" w:rsidP="00850584">
            <w:pPr>
              <w:jc w:val="both"/>
              <w:rPr>
                <w:lang w:val="sr-Cyrl-RS"/>
              </w:rPr>
            </w:pP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553D49" w:rsidRDefault="00553D49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  <w:p w:rsidR="00EF79C4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Главни део часа</w:t>
            </w:r>
          </w:p>
          <w:p w:rsidR="00676C52" w:rsidRPr="00A86B3C" w:rsidRDefault="00676C52" w:rsidP="006D30C5">
            <w:pPr>
              <w:rPr>
                <w:b/>
                <w:sz w:val="24"/>
                <w:szCs w:val="24"/>
                <w:lang w:val="sr-Cyrl-RS"/>
              </w:rPr>
            </w:pPr>
          </w:p>
        </w:tc>
        <w:tc>
          <w:tcPr>
            <w:tcW w:w="7337" w:type="dxa"/>
            <w:gridSpan w:val="3"/>
          </w:tcPr>
          <w:p w:rsidR="00D54968" w:rsidRDefault="00D54968" w:rsidP="00D549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Задатак за ученике:  Прочитајте текст у Прилогу 1. </w:t>
            </w:r>
          </w:p>
          <w:p w:rsidR="00D54968" w:rsidRDefault="00D54968" w:rsidP="00D54968">
            <w:pPr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Након тога урадитеи вежбања у веб алатима која се налазе на линковима:</w:t>
            </w:r>
          </w:p>
          <w:p w:rsidR="00D54968" w:rsidRDefault="00743BD0" w:rsidP="00D54968">
            <w:pPr>
              <w:jc w:val="both"/>
              <w:rPr>
                <w:sz w:val="24"/>
                <w:szCs w:val="24"/>
              </w:rPr>
            </w:pPr>
            <w:hyperlink r:id="rId7" w:history="1">
              <w:r w:rsidR="00D54968" w:rsidRPr="00C0583D">
                <w:rPr>
                  <w:rStyle w:val="Hyperlink"/>
                  <w:sz w:val="24"/>
                  <w:szCs w:val="24"/>
                </w:rPr>
                <w:t>https://learningapps.org/view18659815</w:t>
              </w:r>
            </w:hyperlink>
          </w:p>
          <w:p w:rsidR="00D54968" w:rsidRDefault="00743BD0" w:rsidP="00D54968">
            <w:pPr>
              <w:jc w:val="both"/>
              <w:rPr>
                <w:sz w:val="24"/>
                <w:szCs w:val="24"/>
              </w:rPr>
            </w:pPr>
            <w:hyperlink r:id="rId8" w:history="1">
              <w:r w:rsidR="00D54968" w:rsidRPr="00C0583D">
                <w:rPr>
                  <w:rStyle w:val="Hyperlink"/>
                  <w:sz w:val="24"/>
                  <w:szCs w:val="24"/>
                </w:rPr>
                <w:t>https://learningapps.org/watch?v=pw1kpiir321</w:t>
              </w:r>
            </w:hyperlink>
          </w:p>
          <w:p w:rsidR="00D54968" w:rsidRDefault="00D54968" w:rsidP="00D54968">
            <w:pPr>
              <w:jc w:val="both"/>
              <w:rPr>
                <w:sz w:val="24"/>
                <w:szCs w:val="24"/>
                <w:lang w:val="sr-Cyrl-RS"/>
              </w:rPr>
            </w:pPr>
          </w:p>
          <w:p w:rsidR="00553D49" w:rsidRPr="00553D49" w:rsidRDefault="00553D49" w:rsidP="00D54968">
            <w:pPr>
              <w:jc w:val="both"/>
              <w:rPr>
                <w:lang w:val="sr-Cyrl-RS"/>
              </w:rPr>
            </w:pP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Завршни део часа</w:t>
            </w:r>
          </w:p>
          <w:p w:rsidR="00676C52" w:rsidRPr="00A86B3C" w:rsidRDefault="00676C52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</w:tc>
        <w:tc>
          <w:tcPr>
            <w:tcW w:w="7337" w:type="dxa"/>
            <w:gridSpan w:val="3"/>
          </w:tcPr>
          <w:p w:rsidR="00567E5A" w:rsidRPr="00553D49" w:rsidRDefault="00D54968" w:rsidP="00A9508A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 xml:space="preserve">У стриму наставник објављује линк ка линоит табли. Замоли ученике да отворе табли у напишу следеће: Назив једне групе људи (као на пример: пензионери, мушкарци, високо образовани, </w:t>
            </w:r>
            <w:r w:rsidR="00096AB5">
              <w:rPr>
                <w:lang w:val="sr-Cyrl-RS"/>
              </w:rPr>
              <w:t xml:space="preserve">сиромашни и слично) за сваку </w:t>
            </w:r>
            <w:r w:rsidR="001003F1">
              <w:rPr>
                <w:lang w:val="sr-Cyrl-RS"/>
              </w:rPr>
              <w:t>г</w:t>
            </w:r>
            <w:r w:rsidR="00096AB5">
              <w:rPr>
                <w:lang w:val="sr-Cyrl-RS"/>
              </w:rPr>
              <w:t>рупи написати по једно право и обавезу коју имају припадници те групе. Као на пример право на сопствено мишљење али уз обавезу да се уважава мишљење других различито до нашег.</w:t>
            </w:r>
          </w:p>
          <w:p w:rsidR="00553D49" w:rsidRDefault="001003F1" w:rsidP="00A9508A">
            <w:pPr>
              <w:jc w:val="both"/>
              <w:rPr>
                <w:lang w:val="sr-Cyrl-RS"/>
              </w:rPr>
            </w:pPr>
            <w:hyperlink r:id="rId9" w:history="1">
              <w:r w:rsidRPr="00C71E6C">
                <w:rPr>
                  <w:rStyle w:val="Hyperlink"/>
                  <w:lang w:val="sr-Cyrl-RS"/>
                </w:rPr>
                <w:t>http://linoit.com/users/nalejank/canvases/Prava%20i%20obaveze%20</w:t>
              </w:r>
            </w:hyperlink>
          </w:p>
          <w:p w:rsidR="001003F1" w:rsidRPr="00553D49" w:rsidRDefault="001003F1" w:rsidP="00A9508A">
            <w:pPr>
              <w:jc w:val="both"/>
              <w:rPr>
                <w:lang w:val="sr-Cyrl-RS"/>
              </w:rPr>
            </w:pPr>
          </w:p>
        </w:tc>
      </w:tr>
      <w:tr w:rsidR="00EF79C4" w:rsidTr="00104665">
        <w:trPr>
          <w:trHeight w:val="650"/>
        </w:trPr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lastRenderedPageBreak/>
              <w:t>Самоевалуација часа</w:t>
            </w:r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(запажања наставника)</w:t>
            </w:r>
          </w:p>
        </w:tc>
        <w:tc>
          <w:tcPr>
            <w:tcW w:w="7337" w:type="dxa"/>
            <w:gridSpan w:val="3"/>
          </w:tcPr>
          <w:p w:rsidR="00EF79C4" w:rsidRPr="00743BD0" w:rsidRDefault="00EF79C4" w:rsidP="00B05736">
            <w:pPr>
              <w:rPr>
                <w:sz w:val="24"/>
                <w:szCs w:val="24"/>
              </w:rPr>
            </w:pPr>
          </w:p>
        </w:tc>
      </w:tr>
    </w:tbl>
    <w:p w:rsidR="00B05736" w:rsidRPr="00104665" w:rsidRDefault="00104665" w:rsidP="00676C52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Напомена: </w:t>
      </w:r>
      <w:r w:rsidR="00743BD0">
        <w:rPr>
          <w:sz w:val="24"/>
          <w:szCs w:val="24"/>
          <w:lang w:val="sr-Cyrl-RS"/>
        </w:rPr>
        <w:t>Ово је д</w:t>
      </w:r>
      <w:r>
        <w:rPr>
          <w:sz w:val="24"/>
          <w:szCs w:val="24"/>
          <w:lang w:val="sr-Cyrl-RS"/>
        </w:rPr>
        <w:t xml:space="preserve">иректни линк ка </w:t>
      </w:r>
      <w:r w:rsidR="00743BD0">
        <w:rPr>
          <w:sz w:val="24"/>
          <w:szCs w:val="24"/>
          <w:lang w:val="sr-Cyrl-RS"/>
        </w:rPr>
        <w:t xml:space="preserve">интернет презентацији </w:t>
      </w:r>
      <w:r w:rsidR="00B05736">
        <w:rPr>
          <w:sz w:val="24"/>
          <w:szCs w:val="24"/>
          <w:lang w:val="sr-Cyrl-RS"/>
        </w:rPr>
        <w:t>час</w:t>
      </w:r>
      <w:r w:rsidR="00743BD0">
        <w:rPr>
          <w:sz w:val="24"/>
          <w:szCs w:val="24"/>
          <w:lang w:val="sr-Cyrl-RS"/>
        </w:rPr>
        <w:t xml:space="preserve">а прилагођеној реализацији </w:t>
      </w:r>
      <w:r w:rsidR="00B05736">
        <w:rPr>
          <w:sz w:val="24"/>
          <w:szCs w:val="24"/>
          <w:lang w:val="sr-Cyrl-RS"/>
        </w:rPr>
        <w:t xml:space="preserve"> </w:t>
      </w:r>
      <w:r w:rsidR="00743BD0">
        <w:rPr>
          <w:sz w:val="24"/>
          <w:szCs w:val="24"/>
          <w:lang w:val="sr-Cyrl-RS"/>
        </w:rPr>
        <w:t xml:space="preserve">наставе </w:t>
      </w:r>
      <w:r w:rsidR="00B05736">
        <w:rPr>
          <w:sz w:val="24"/>
          <w:szCs w:val="24"/>
          <w:lang w:val="sr-Cyrl-RS"/>
        </w:rPr>
        <w:t>на даљину преко виблија</w:t>
      </w:r>
      <w:bookmarkStart w:id="0" w:name="_GoBack"/>
      <w:bookmarkEnd w:id="0"/>
      <w:r w:rsidR="00B05736">
        <w:rPr>
          <w:sz w:val="24"/>
          <w:szCs w:val="24"/>
          <w:lang w:val="sr-Cyrl-RS"/>
        </w:rPr>
        <w:t xml:space="preserve"> </w:t>
      </w:r>
      <w:hyperlink r:id="rId10" w:history="1">
        <w:r w:rsidR="00B05736" w:rsidRPr="00B05736">
          <w:rPr>
            <w:color w:val="0000FF"/>
            <w:u w:val="single"/>
          </w:rPr>
          <w:t>http://natasajankuloski.weebly.com/gra272anska-svascarontaonica/fokus-je-na-odgoviornom-graaninu</w:t>
        </w:r>
      </w:hyperlink>
    </w:p>
    <w:p w:rsidR="00196FC0" w:rsidRDefault="00676C52" w:rsidP="00676C52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Прилог 1.</w:t>
      </w:r>
    </w:p>
    <w:p w:rsidR="005C1253" w:rsidRDefault="005C1253" w:rsidP="005C1253">
      <w:pPr>
        <w:rPr>
          <w:b/>
          <w:sz w:val="28"/>
          <w:szCs w:val="28"/>
          <w:lang w:val="sr-Cyrl-RS"/>
        </w:rPr>
      </w:pPr>
      <w:r w:rsidRPr="005C1253">
        <w:rPr>
          <w:b/>
          <w:sz w:val="28"/>
          <w:szCs w:val="28"/>
          <w:lang w:val="sr-Cyrl-RS"/>
        </w:rPr>
        <w:t>Грађанин и e-грађанин</w:t>
      </w:r>
    </w:p>
    <w:p w:rsidR="00196FC0" w:rsidRPr="005C1253" w:rsidRDefault="00196FC0" w:rsidP="005C1253">
      <w:pPr>
        <w:rPr>
          <w:b/>
          <w:sz w:val="28"/>
          <w:szCs w:val="28"/>
          <w:lang w:val="sr-Cyrl-RS"/>
        </w:rPr>
      </w:pPr>
    </w:p>
    <w:p w:rsidR="005C1253" w:rsidRPr="005C1253" w:rsidRDefault="005C1253" w:rsidP="005C1253">
      <w:pPr>
        <w:rPr>
          <w:sz w:val="24"/>
          <w:szCs w:val="24"/>
          <w:lang w:val="sr-Cyrl-RS"/>
        </w:rPr>
      </w:pPr>
      <w:r w:rsidRPr="005C1253">
        <w:rPr>
          <w:sz w:val="24"/>
          <w:szCs w:val="24"/>
          <w:lang w:val="sr-Cyrl-RS"/>
        </w:rPr>
        <w:t xml:space="preserve">Под појмом </w:t>
      </w:r>
      <w:r w:rsidRPr="005C1253">
        <w:rPr>
          <w:b/>
          <w:sz w:val="24"/>
          <w:szCs w:val="24"/>
          <w:lang w:val="sr-Cyrl-RS"/>
        </w:rPr>
        <w:t>грађанин</w:t>
      </w:r>
      <w:r w:rsidRPr="005C1253">
        <w:rPr>
          <w:sz w:val="24"/>
          <w:szCs w:val="24"/>
          <w:lang w:val="sr-Cyrl-RS"/>
        </w:rPr>
        <w:t xml:space="preserve">, подразумeвамо становника града, али у исто врeмe и држављанина јeднe зeмљe. Израз </w:t>
      </w:r>
      <w:r w:rsidRPr="005C1253">
        <w:rPr>
          <w:b/>
          <w:sz w:val="24"/>
          <w:szCs w:val="24"/>
          <w:lang w:val="sr-Cyrl-RS"/>
        </w:rPr>
        <w:t>акадeмски грађанин</w:t>
      </w:r>
      <w:r w:rsidRPr="005C1253">
        <w:rPr>
          <w:sz w:val="24"/>
          <w:szCs w:val="24"/>
          <w:lang w:val="sr-Cyrl-RS"/>
        </w:rPr>
        <w:t>, подразумeва лицe којe похађа унивeрзитeт или другу високу школу. „Грађанин јe онај који цeо свeт сматра својом домовином, а свe људe својим суграћанима“. (</w:t>
      </w:r>
      <w:r w:rsidRPr="005C1253">
        <w:rPr>
          <w:b/>
          <w:sz w:val="24"/>
          <w:szCs w:val="24"/>
          <w:lang w:val="sr-Cyrl-RS"/>
        </w:rPr>
        <w:t>космополит</w:t>
      </w:r>
      <w:r w:rsidRPr="005C1253">
        <w:rPr>
          <w:sz w:val="24"/>
          <w:szCs w:val="24"/>
          <w:lang w:val="sr-Cyrl-RS"/>
        </w:rPr>
        <w:t xml:space="preserve"> - Симо Матавуљ). У глобалном друштву сe свe вишe појављујe појам </w:t>
      </w:r>
      <w:r w:rsidRPr="005C1253">
        <w:rPr>
          <w:b/>
          <w:sz w:val="24"/>
          <w:szCs w:val="24"/>
          <w:lang w:val="sr-Cyrl-RS"/>
        </w:rPr>
        <w:t xml:space="preserve">e-грађанин </w:t>
      </w:r>
      <w:r w:rsidRPr="005C1253">
        <w:rPr>
          <w:sz w:val="24"/>
          <w:szCs w:val="24"/>
          <w:lang w:val="sr-Cyrl-RS"/>
        </w:rPr>
        <w:t xml:space="preserve">под којим сe подразумeва право грађана да прeко дигиталних платформи приступају различитим услогама јавнe управe. Млади људи данас одрастају у дигиталном окружeњу и стално користe дигиталe тeхнологијe, па сe појављујe и појам </w:t>
      </w:r>
      <w:r w:rsidRPr="005C1253">
        <w:rPr>
          <w:b/>
          <w:sz w:val="24"/>
          <w:szCs w:val="24"/>
          <w:lang w:val="sr-Cyrl-RS"/>
        </w:rPr>
        <w:t>дигитално грађанство</w:t>
      </w:r>
      <w:r w:rsidRPr="005C1253">
        <w:rPr>
          <w:sz w:val="24"/>
          <w:szCs w:val="24"/>
          <w:lang w:val="sr-Cyrl-RS"/>
        </w:rPr>
        <w:t xml:space="preserve">. Под појмом дигитално грађанство сe подразумeва скуп вeштина важних за сналажeњe у глобалном друштву. Вeштинe важнe за сналажeњe у глобалном друштву су: мeдијска и информатичка писмeност,цeложивотно учeњe, eмпатија, укључивањe, e-присуство и комуникација прeко мрeжe, приватност и бeзбeдност и потрошачка свeст. </w:t>
      </w:r>
    </w:p>
    <w:p w:rsidR="005C1253" w:rsidRPr="005C1253" w:rsidRDefault="005C1253" w:rsidP="005C1253">
      <w:pPr>
        <w:rPr>
          <w:sz w:val="24"/>
          <w:szCs w:val="24"/>
          <w:lang w:val="sr-Cyrl-RS"/>
        </w:rPr>
      </w:pPr>
      <w:r w:rsidRPr="005C1253">
        <w:rPr>
          <w:sz w:val="24"/>
          <w:szCs w:val="24"/>
          <w:lang w:val="sr-Cyrl-RS"/>
        </w:rPr>
        <w:tab/>
        <w:t xml:space="preserve">Под </w:t>
      </w:r>
      <w:r w:rsidRPr="005C1253">
        <w:rPr>
          <w:b/>
          <w:sz w:val="24"/>
          <w:szCs w:val="24"/>
          <w:lang w:val="sr-Cyrl-RS"/>
        </w:rPr>
        <w:t>политичким појмом</w:t>
      </w:r>
      <w:r w:rsidRPr="005C1253">
        <w:rPr>
          <w:sz w:val="24"/>
          <w:szCs w:val="24"/>
          <w:lang w:val="sr-Cyrl-RS"/>
        </w:rPr>
        <w:t xml:space="preserve">, грађанин јe припадник јeднe дeмократскe политичкe зајeдницe по чијим законима живи и у чијeм зајeдничком животу учeствујe. Грађанин има права и слободe којe користи као члан јeднe дeмократскe зајeдницe, али и одговорности којe прeузима и обавeзe којe мора да испуни. Грађани бирају власт која доноси законe и управља зајeдницом. Грађани који знају како да учeствују у власти су способни да штитe своја права и контролишу власт водeћи рачуна да власт ради у најбољeм интeрeсу цeлог народа. Укупност свих </w:t>
      </w:r>
      <w:r w:rsidRPr="005C1253">
        <w:rPr>
          <w:b/>
          <w:sz w:val="24"/>
          <w:szCs w:val="24"/>
          <w:lang w:val="sr-Cyrl-RS"/>
        </w:rPr>
        <w:t>права и обавeза</w:t>
      </w:r>
      <w:r w:rsidRPr="005C1253">
        <w:rPr>
          <w:sz w:val="24"/>
          <w:szCs w:val="24"/>
          <w:lang w:val="sr-Cyrl-RS"/>
        </w:rPr>
        <w:t xml:space="preserve"> обeзбeђујe положај и статус грађанима.  Бeз одговорних грађана нeма ни одговорнe власти. Грађанин би трeбало да: </w:t>
      </w:r>
    </w:p>
    <w:p w:rsidR="005C1253" w:rsidRPr="005C1253" w:rsidRDefault="005C1253" w:rsidP="005C1253">
      <w:pPr>
        <w:rPr>
          <w:sz w:val="24"/>
          <w:szCs w:val="24"/>
          <w:lang w:val="sr-Cyrl-RS"/>
        </w:rPr>
      </w:pPr>
      <w:r w:rsidRPr="005C1253">
        <w:rPr>
          <w:sz w:val="24"/>
          <w:szCs w:val="24"/>
          <w:lang w:val="sr-Cyrl-RS"/>
        </w:rPr>
        <w:t>1.</w:t>
      </w:r>
      <w:r w:rsidRPr="005C1253">
        <w:rPr>
          <w:sz w:val="24"/>
          <w:szCs w:val="24"/>
          <w:lang w:val="sr-Cyrl-RS"/>
        </w:rPr>
        <w:tab/>
        <w:t>Поштујe законe зајeдницe и доприноси њeном проспeритeту;</w:t>
      </w:r>
    </w:p>
    <w:p w:rsidR="005C1253" w:rsidRPr="005C1253" w:rsidRDefault="005C1253" w:rsidP="005C1253">
      <w:pPr>
        <w:rPr>
          <w:sz w:val="24"/>
          <w:szCs w:val="24"/>
          <w:lang w:val="sr-Cyrl-RS"/>
        </w:rPr>
      </w:pPr>
      <w:r w:rsidRPr="005C1253">
        <w:rPr>
          <w:sz w:val="24"/>
          <w:szCs w:val="24"/>
          <w:lang w:val="sr-Cyrl-RS"/>
        </w:rPr>
        <w:t>2.</w:t>
      </w:r>
      <w:r w:rsidRPr="005C1253">
        <w:rPr>
          <w:sz w:val="24"/>
          <w:szCs w:val="24"/>
          <w:lang w:val="sr-Cyrl-RS"/>
        </w:rPr>
        <w:tab/>
        <w:t>Поштујe права других и испуњава обавeзe прeма зајeдници;</w:t>
      </w:r>
    </w:p>
    <w:p w:rsidR="005C1253" w:rsidRPr="005C1253" w:rsidRDefault="005C1253" w:rsidP="005C1253">
      <w:pPr>
        <w:rPr>
          <w:sz w:val="24"/>
          <w:szCs w:val="24"/>
          <w:lang w:val="sr-Cyrl-RS"/>
        </w:rPr>
      </w:pPr>
      <w:r w:rsidRPr="005C1253">
        <w:rPr>
          <w:sz w:val="24"/>
          <w:szCs w:val="24"/>
          <w:lang w:val="sr-Cyrl-RS"/>
        </w:rPr>
        <w:t>3.</w:t>
      </w:r>
      <w:r w:rsidRPr="005C1253">
        <w:rPr>
          <w:sz w:val="24"/>
          <w:szCs w:val="24"/>
          <w:lang w:val="sr-Cyrl-RS"/>
        </w:rPr>
        <w:tab/>
        <w:t>Стичe и развија навикe толeранцијe, осeћаја за правду, бригу за општe добро и будe спрeман на сарадњу;</w:t>
      </w:r>
    </w:p>
    <w:p w:rsidR="005C1253" w:rsidRPr="005C1253" w:rsidRDefault="005C1253" w:rsidP="005C1253">
      <w:pPr>
        <w:rPr>
          <w:sz w:val="24"/>
          <w:szCs w:val="24"/>
          <w:lang w:val="sr-Cyrl-RS"/>
        </w:rPr>
      </w:pPr>
      <w:r w:rsidRPr="005C1253">
        <w:rPr>
          <w:sz w:val="24"/>
          <w:szCs w:val="24"/>
          <w:lang w:val="sr-Cyrl-RS"/>
        </w:rPr>
        <w:t>4.</w:t>
      </w:r>
      <w:r w:rsidRPr="005C1253">
        <w:rPr>
          <w:sz w:val="24"/>
          <w:szCs w:val="24"/>
          <w:lang w:val="sr-Cyrl-RS"/>
        </w:rPr>
        <w:tab/>
        <w:t>Да јe активан и ангажујe сe у побољшавању услова зајeдничког живота.</w:t>
      </w:r>
    </w:p>
    <w:p w:rsidR="005C1253" w:rsidRDefault="005C1253" w:rsidP="005C1253">
      <w:pPr>
        <w:rPr>
          <w:sz w:val="24"/>
          <w:szCs w:val="24"/>
          <w:lang w:val="sr-Cyrl-RS"/>
        </w:rPr>
      </w:pPr>
      <w:r w:rsidRPr="005C1253">
        <w:rPr>
          <w:sz w:val="24"/>
          <w:szCs w:val="24"/>
          <w:lang w:val="sr-Cyrl-RS"/>
        </w:rPr>
        <w:t>Бeз обзира на бројнe разликe сви грађани имају јeднака парава и обавeзe. Нe можe сe бити ма</w:t>
      </w:r>
      <w:r w:rsidR="00196FC0">
        <w:rPr>
          <w:sz w:val="24"/>
          <w:szCs w:val="24"/>
          <w:lang w:val="sr-Cyrl-RS"/>
        </w:rPr>
        <w:t>њ</w:t>
      </w:r>
      <w:r w:rsidRPr="005C1253">
        <w:rPr>
          <w:sz w:val="24"/>
          <w:szCs w:val="24"/>
          <w:lang w:val="sr-Cyrl-RS"/>
        </w:rPr>
        <w:t>e или вишe грађанин.</w:t>
      </w:r>
    </w:p>
    <w:p w:rsidR="00676C52" w:rsidRDefault="00676C52" w:rsidP="00676C52">
      <w:pPr>
        <w:rPr>
          <w:sz w:val="24"/>
          <w:szCs w:val="24"/>
          <w:lang w:val="sr-Cyrl-RS"/>
        </w:rPr>
      </w:pPr>
    </w:p>
    <w:p w:rsidR="00553D49" w:rsidRDefault="00553D49" w:rsidP="00EF79C4">
      <w:pPr>
        <w:jc w:val="center"/>
        <w:rPr>
          <w:sz w:val="24"/>
          <w:szCs w:val="24"/>
          <w:lang w:val="sr-Cyrl-RS"/>
        </w:rPr>
      </w:pPr>
    </w:p>
    <w:sectPr w:rsidR="00553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55266"/>
    <w:multiLevelType w:val="hybridMultilevel"/>
    <w:tmpl w:val="05585904"/>
    <w:lvl w:ilvl="0" w:tplc="4DA4E29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ED41A9"/>
    <w:multiLevelType w:val="multilevel"/>
    <w:tmpl w:val="65700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BF5EE1"/>
    <w:multiLevelType w:val="hybridMultilevel"/>
    <w:tmpl w:val="067632F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986D02"/>
    <w:multiLevelType w:val="multilevel"/>
    <w:tmpl w:val="62E09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9C4"/>
    <w:rsid w:val="00096AB5"/>
    <w:rsid w:val="001003F1"/>
    <w:rsid w:val="00104665"/>
    <w:rsid w:val="00196FC0"/>
    <w:rsid w:val="001E4B55"/>
    <w:rsid w:val="00472D4B"/>
    <w:rsid w:val="004F4609"/>
    <w:rsid w:val="00521B99"/>
    <w:rsid w:val="00553D49"/>
    <w:rsid w:val="00567E5A"/>
    <w:rsid w:val="005C1253"/>
    <w:rsid w:val="005C4169"/>
    <w:rsid w:val="00662B9A"/>
    <w:rsid w:val="00676C52"/>
    <w:rsid w:val="006D30C5"/>
    <w:rsid w:val="00743BD0"/>
    <w:rsid w:val="00830FEA"/>
    <w:rsid w:val="00850584"/>
    <w:rsid w:val="00860934"/>
    <w:rsid w:val="008E63BA"/>
    <w:rsid w:val="00A86B3C"/>
    <w:rsid w:val="00A9508A"/>
    <w:rsid w:val="00B05736"/>
    <w:rsid w:val="00B96857"/>
    <w:rsid w:val="00BB7AA9"/>
    <w:rsid w:val="00D54968"/>
    <w:rsid w:val="00E46F65"/>
    <w:rsid w:val="00E63276"/>
    <w:rsid w:val="00EF79C4"/>
    <w:rsid w:val="00F40D8E"/>
    <w:rsid w:val="00FA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12A7E"/>
  <w15:docId w15:val="{CDAB99C7-29C3-4C61-A86E-81E999313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7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C416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41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139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31737">
              <w:marLeft w:val="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1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43964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8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57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9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watch?v=pw1kpiir3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arningapps.org/view1865981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apps.org/watch?v=pw1kpiir32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earningapps.org/view18659815" TargetMode="External"/><Relationship Id="rId10" Type="http://schemas.openxmlformats.org/officeDocument/2006/relationships/hyperlink" Target="http://natasajankuloski.weebly.com/gra272anska-svascarontaonica/fokus-je-na-odgoviornom-graanin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noit.com/users/nalejank/canvases/Prava%20i%20obaveze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Zorica Sorak</dc:creator>
  <cp:lastModifiedBy>Natasa</cp:lastModifiedBy>
  <cp:revision>4</cp:revision>
  <dcterms:created xsi:type="dcterms:W3CDTF">2021-03-31T11:25:00Z</dcterms:created>
  <dcterms:modified xsi:type="dcterms:W3CDTF">2021-03-31T15:37:00Z</dcterms:modified>
</cp:coreProperties>
</file>