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Default="00B05736" w:rsidP="00EF79C4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Грађанско васпитање </w:t>
      </w:r>
    </w:p>
    <w:p w:rsidR="00B05736" w:rsidRPr="00E63276" w:rsidRDefault="00B05736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Трећи разред средње школе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3795"/>
        <w:gridCol w:w="1606"/>
        <w:gridCol w:w="1711"/>
      </w:tblGrid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758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:rsidR="00553D49" w:rsidRPr="00487AB5" w:rsidRDefault="005301F9" w:rsidP="00BB7AA9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Грађанин и друштво</w:t>
            </w:r>
            <w:bookmarkStart w:id="0" w:name="_GoBack"/>
            <w:bookmarkEnd w:id="0"/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:rsidR="00EF79C4" w:rsidRPr="005301F9" w:rsidRDefault="005301F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5301F9">
              <w:rPr>
                <w:b/>
                <w:sz w:val="24"/>
                <w:szCs w:val="24"/>
                <w:lang w:val="sr-Cyrl-RS"/>
              </w:rPr>
              <w:t>Живот у грађанском друштву, политика и власт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:rsidR="00EF79C4" w:rsidRDefault="004F4609" w:rsidP="004F4609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Комбиновани тип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:rsidR="00BB7AA9" w:rsidRPr="00487AB5" w:rsidRDefault="00487AB5" w:rsidP="00C52970">
            <w:pPr>
              <w:rPr>
                <w:rFonts w:cstheme="minorHAnsi"/>
                <w:sz w:val="24"/>
                <w:szCs w:val="24"/>
                <w:lang w:val="sr-Cyrl-RS"/>
              </w:rPr>
            </w:pPr>
            <w:r w:rsidRPr="00487AB5">
              <w:rPr>
                <w:rFonts w:cstheme="minorHAnsi"/>
                <w:sz w:val="24"/>
                <w:szCs w:val="24"/>
                <w:lang w:val="sr-Latn-CS"/>
              </w:rPr>
              <w:t xml:space="preserve">Раздвајањe личног дeла живота учeника од њиховe јавнe дeлатности, </w:t>
            </w:r>
            <w:r w:rsidR="00C52970">
              <w:rPr>
                <w:rFonts w:cstheme="minorHAnsi"/>
                <w:sz w:val="24"/>
                <w:szCs w:val="24"/>
                <w:lang w:val="sr-Cyrl-RS"/>
              </w:rPr>
              <w:t>објашњавање</w:t>
            </w:r>
            <w:r w:rsidRPr="00487AB5">
              <w:rPr>
                <w:rFonts w:cstheme="minorHAnsi"/>
                <w:sz w:val="24"/>
                <w:szCs w:val="24"/>
                <w:lang w:val="sr-Latn-CS"/>
              </w:rPr>
              <w:t xml:space="preserve"> појмова грађански живот, политика и власт, прављeњe разликe измeђу политикe и власти.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:rsidR="00EF79C4" w:rsidRDefault="00487AB5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Комбинова</w:t>
            </w:r>
            <w:r w:rsidR="004F4609">
              <w:rPr>
                <w:sz w:val="24"/>
                <w:szCs w:val="24"/>
                <w:lang w:val="sr-Cyrl-RS"/>
              </w:rPr>
              <w:t>ни облик рада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:rsidR="00EF79C4" w:rsidRDefault="00830FEA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Дискусија </w:t>
            </w:r>
            <w:r w:rsidR="00487AB5">
              <w:rPr>
                <w:sz w:val="24"/>
                <w:szCs w:val="24"/>
                <w:lang w:val="sr-Cyrl-RS"/>
              </w:rPr>
              <w:t xml:space="preserve">уживи или </w:t>
            </w:r>
            <w:r>
              <w:rPr>
                <w:sz w:val="24"/>
                <w:szCs w:val="24"/>
                <w:lang w:val="sr-Cyrl-RS"/>
              </w:rPr>
              <w:t>преко стрима, практичан рад на вежбањима израђеним у веб алатима</w:t>
            </w:r>
            <w:r w:rsidR="00C52970">
              <w:rPr>
                <w:sz w:val="24"/>
                <w:szCs w:val="24"/>
                <w:lang w:val="sr-Cyrl-RS"/>
              </w:rPr>
              <w:t>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:rsidR="00487AB5" w:rsidRDefault="00830FEA" w:rsidP="00A86B3C">
            <w:pPr>
              <w:jc w:val="both"/>
              <w:rPr>
                <w:rFonts w:cstheme="minorHAnsi"/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Текст у ворду о</w:t>
            </w:r>
            <w:r w:rsidR="00487AB5" w:rsidRPr="00487AB5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  <w:r w:rsidR="00487AB5" w:rsidRPr="00487AB5">
              <w:rPr>
                <w:rFonts w:cstheme="minorHAnsi"/>
                <w:sz w:val="24"/>
                <w:szCs w:val="24"/>
                <w:lang w:val="sr-Latn-CS"/>
              </w:rPr>
              <w:t>појмова грађански живот, политика и власт</w:t>
            </w:r>
            <w:r w:rsidR="00487AB5">
              <w:rPr>
                <w:rFonts w:cstheme="minorHAnsi"/>
                <w:sz w:val="24"/>
                <w:szCs w:val="24"/>
                <w:lang w:val="sr-Cyrl-RS"/>
              </w:rPr>
              <w:t>.</w:t>
            </w:r>
          </w:p>
          <w:p w:rsidR="00830FEA" w:rsidRDefault="00487AB5" w:rsidP="00A86B3C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rFonts w:cstheme="minorHAnsi"/>
                <w:sz w:val="24"/>
                <w:szCs w:val="24"/>
                <w:lang w:val="sr-Cyrl-RS"/>
              </w:rPr>
              <w:t>Одштампана табела за сваког ученика.</w:t>
            </w:r>
            <w:r w:rsidR="00830FEA">
              <w:rPr>
                <w:sz w:val="24"/>
                <w:szCs w:val="24"/>
                <w:lang w:val="sr-Cyrl-RS"/>
              </w:rPr>
              <w:t xml:space="preserve"> </w:t>
            </w:r>
          </w:p>
          <w:p w:rsidR="00EF79C4" w:rsidRDefault="00C52970" w:rsidP="00830FEA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Линк </w:t>
            </w:r>
            <w:r w:rsidR="00830FEA">
              <w:rPr>
                <w:sz w:val="24"/>
                <w:szCs w:val="24"/>
                <w:lang w:val="sr-Cyrl-RS"/>
              </w:rPr>
              <w:t xml:space="preserve">ка </w:t>
            </w:r>
            <w:r w:rsidR="00487AB5">
              <w:rPr>
                <w:sz w:val="24"/>
                <w:szCs w:val="24"/>
                <w:lang w:val="sr-Cyrl-RS"/>
              </w:rPr>
              <w:t>квизу милијонер</w:t>
            </w:r>
            <w:r w:rsidR="00830FEA">
              <w:rPr>
                <w:sz w:val="24"/>
                <w:szCs w:val="24"/>
                <w:lang w:val="sr-Cyrl-RS"/>
              </w:rPr>
              <w:t>:</w:t>
            </w:r>
          </w:p>
          <w:p w:rsidR="00487AB5" w:rsidRDefault="00487AB5" w:rsidP="00830FEA">
            <w:pPr>
              <w:jc w:val="both"/>
              <w:rPr>
                <w:sz w:val="24"/>
                <w:szCs w:val="24"/>
                <w:lang w:val="sr-Cyrl-RS"/>
              </w:rPr>
            </w:pPr>
            <w:hyperlink r:id="rId5" w:history="1">
              <w:r w:rsidRPr="00844CC7">
                <w:rPr>
                  <w:rStyle w:val="Hyperlink"/>
                  <w:sz w:val="24"/>
                  <w:szCs w:val="24"/>
                  <w:lang w:val="sr-Cyrl-RS"/>
                </w:rPr>
                <w:t>https://learningapps.org/watch?v=ptcj43hbk21</w:t>
              </w:r>
            </w:hyperlink>
          </w:p>
          <w:p w:rsidR="00830FEA" w:rsidRPr="00830FEA" w:rsidRDefault="00830FEA" w:rsidP="00487AB5">
            <w:pPr>
              <w:jc w:val="both"/>
              <w:rPr>
                <w:sz w:val="24"/>
                <w:szCs w:val="24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F79C4" w:rsidRPr="001E4B55" w:rsidRDefault="001E4B55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СТРУКТУРА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D54968" w:rsidRPr="00487AB5" w:rsidRDefault="00487AB5" w:rsidP="001E4B55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На почетку часа наставник упознаје ученике са темом и исходима часа. </w:t>
            </w:r>
            <w:r w:rsidRPr="00487AB5">
              <w:rPr>
                <w:sz w:val="24"/>
                <w:szCs w:val="24"/>
                <w:lang w:val="sr-Cyrl-RS"/>
              </w:rPr>
              <w:t>Наставник дeли учeникe у групe на основу картица на којима су записани активности карактeристичнe за грађански живот, политику и власт (куповина, спорт, посланик, доношeњe закона, суђeњe итд). На основу картица којe су добили формирају три групe (група-„ грађански живот“, група-„политика“, група-„власт“). Назив групe јe и назив појма кога трeба дeфинисати у слeдeћој активности. Учeници имају задатак да  за сваки појам напишу по јeдну имeницу, два атрибута и два глагола и да помоћу њих, комбинујући прeдходно исписанe рeчи дају своју дeфиницију појма.</w:t>
            </w:r>
          </w:p>
          <w:p w:rsidR="00860934" w:rsidRPr="00860934" w:rsidRDefault="00860934" w:rsidP="00850584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D54968" w:rsidRDefault="00487AB5" w:rsidP="00D54968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Израда групних задатака. Представници група</w:t>
            </w:r>
            <w:r>
              <w:t xml:space="preserve"> </w:t>
            </w:r>
            <w:r w:rsidRPr="00487AB5">
              <w:rPr>
                <w:sz w:val="24"/>
                <w:szCs w:val="24"/>
                <w:lang w:val="sr-Cyrl-RS"/>
              </w:rPr>
              <w:t>читају дeфиницијe. Наставник напомињe да за овe појмовe нијe лако дати прeцизну и јeдинствeну дeфиницију која би била општe прихваћeна. Сваки учeник добија прилог бр.1 у штампаном облику. Наставник додатно објашњава појмовe и подстичe учeникe на дискусију.</w:t>
            </w:r>
          </w:p>
          <w:p w:rsidR="00487AB5" w:rsidRDefault="00487AB5" w:rsidP="00D54968">
            <w:pPr>
              <w:jc w:val="both"/>
              <w:rPr>
                <w:sz w:val="24"/>
                <w:szCs w:val="24"/>
                <w:lang w:val="sr-Cyrl-RS"/>
              </w:rPr>
            </w:pPr>
            <w:r w:rsidRPr="00487AB5">
              <w:rPr>
                <w:sz w:val="24"/>
                <w:szCs w:val="24"/>
                <w:lang w:val="sr-Cyrl-RS"/>
              </w:rPr>
              <w:t>Наставник сваком учeнику дајe табeлу (прилог бр. 2) за попуњавањe. Задатак учeника јe да обeлeжи којој катeгорији припадају активности којe су понуђeнe у табeли, уз додатно објашњeњe да сe нeкe активности могу наћи у вишe катeгорија.</w:t>
            </w:r>
          </w:p>
          <w:p w:rsidR="00553D49" w:rsidRPr="00C52970" w:rsidRDefault="00487AB5" w:rsidP="00D54968">
            <w:pPr>
              <w:jc w:val="both"/>
              <w:rPr>
                <w:sz w:val="24"/>
                <w:szCs w:val="24"/>
                <w:lang w:val="sr-Cyrl-RS"/>
              </w:rPr>
            </w:pPr>
            <w:r w:rsidRPr="00487AB5">
              <w:rPr>
                <w:sz w:val="24"/>
                <w:szCs w:val="24"/>
                <w:lang w:val="sr-Cyrl-RS"/>
              </w:rPr>
              <w:lastRenderedPageBreak/>
              <w:t>Иста табeла сe налази у вeликом формату на табли у  коју наставник уписујe одговорe учeника, затим учeници дискутују око постигнутих закључака</w:t>
            </w:r>
            <w:r w:rsidR="00C52970">
              <w:rPr>
                <w:sz w:val="24"/>
                <w:szCs w:val="24"/>
                <w:lang w:val="sr-Cyrl-RS"/>
              </w:rPr>
              <w:t>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567E5A" w:rsidRPr="009E71F2" w:rsidRDefault="00487AB5" w:rsidP="00A9508A">
            <w:pPr>
              <w:jc w:val="both"/>
              <w:rPr>
                <w:sz w:val="24"/>
                <w:szCs w:val="24"/>
                <w:lang w:val="sr-Cyrl-RS"/>
              </w:rPr>
            </w:pPr>
            <w:r w:rsidRPr="009E71F2">
              <w:rPr>
                <w:sz w:val="24"/>
                <w:szCs w:val="24"/>
                <w:lang w:val="sr-Cyrl-RS"/>
              </w:rPr>
              <w:t xml:space="preserve">Наставник ученицима дели линк ка квизу милијонер и замоли их да отворе линк и приступе решавању квиза. </w:t>
            </w:r>
          </w:p>
          <w:p w:rsidR="001003F1" w:rsidRDefault="00C52970" w:rsidP="00487AB5">
            <w:pPr>
              <w:jc w:val="both"/>
              <w:rPr>
                <w:lang w:val="sr-Cyrl-RS"/>
              </w:rPr>
            </w:pPr>
            <w:hyperlink r:id="rId6" w:history="1">
              <w:r w:rsidRPr="00844CC7">
                <w:rPr>
                  <w:rStyle w:val="Hyperlink"/>
                  <w:lang w:val="sr-Cyrl-RS"/>
                </w:rPr>
                <w:t>https://learningapps.org/watch?v=ptcj43hbk21</w:t>
              </w:r>
            </w:hyperlink>
          </w:p>
          <w:p w:rsidR="00C52970" w:rsidRPr="009E71F2" w:rsidRDefault="00C52970" w:rsidP="00C52970">
            <w:pPr>
              <w:jc w:val="both"/>
              <w:rPr>
                <w:sz w:val="24"/>
                <w:szCs w:val="24"/>
                <w:lang w:val="sr-Cyrl-RS"/>
              </w:rPr>
            </w:pPr>
            <w:r w:rsidRPr="009E71F2">
              <w:rPr>
                <w:sz w:val="24"/>
                <w:szCs w:val="24"/>
                <w:lang w:val="sr-Cyrl-RS"/>
              </w:rPr>
              <w:t>Ученици који су постигли прва три места добијају као награду слаткише.</w:t>
            </w:r>
          </w:p>
        </w:tc>
      </w:tr>
      <w:tr w:rsidR="00EF79C4" w:rsidTr="00104665">
        <w:trPr>
          <w:trHeight w:val="650"/>
        </w:trPr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:rsidR="00EF79C4" w:rsidRPr="00743BD0" w:rsidRDefault="00EF79C4" w:rsidP="00B05736">
            <w:pPr>
              <w:rPr>
                <w:sz w:val="24"/>
                <w:szCs w:val="24"/>
              </w:rPr>
            </w:pPr>
          </w:p>
        </w:tc>
      </w:tr>
    </w:tbl>
    <w:p w:rsidR="00C52970" w:rsidRDefault="00104665" w:rsidP="00676C52">
      <w:r>
        <w:rPr>
          <w:sz w:val="24"/>
          <w:szCs w:val="24"/>
          <w:lang w:val="sr-Cyrl-RS"/>
        </w:rPr>
        <w:t xml:space="preserve">Напомена: </w:t>
      </w:r>
      <w:r w:rsidR="00743BD0">
        <w:rPr>
          <w:sz w:val="24"/>
          <w:szCs w:val="24"/>
          <w:lang w:val="sr-Cyrl-RS"/>
        </w:rPr>
        <w:t>Ово је д</w:t>
      </w:r>
      <w:r>
        <w:rPr>
          <w:sz w:val="24"/>
          <w:szCs w:val="24"/>
          <w:lang w:val="sr-Cyrl-RS"/>
        </w:rPr>
        <w:t xml:space="preserve">иректни линк ка </w:t>
      </w:r>
      <w:r w:rsidR="00743BD0">
        <w:rPr>
          <w:sz w:val="24"/>
          <w:szCs w:val="24"/>
          <w:lang w:val="sr-Cyrl-RS"/>
        </w:rPr>
        <w:t xml:space="preserve">интернет презентацији </w:t>
      </w:r>
      <w:r w:rsidR="00B05736">
        <w:rPr>
          <w:sz w:val="24"/>
          <w:szCs w:val="24"/>
          <w:lang w:val="sr-Cyrl-RS"/>
        </w:rPr>
        <w:t>час</w:t>
      </w:r>
      <w:r w:rsidR="00743BD0">
        <w:rPr>
          <w:sz w:val="24"/>
          <w:szCs w:val="24"/>
          <w:lang w:val="sr-Cyrl-RS"/>
        </w:rPr>
        <w:t xml:space="preserve">а прилагођеној реализацији </w:t>
      </w:r>
      <w:r w:rsidR="00B05736">
        <w:rPr>
          <w:sz w:val="24"/>
          <w:szCs w:val="24"/>
          <w:lang w:val="sr-Cyrl-RS"/>
        </w:rPr>
        <w:t xml:space="preserve"> </w:t>
      </w:r>
      <w:r w:rsidR="00743BD0">
        <w:rPr>
          <w:sz w:val="24"/>
          <w:szCs w:val="24"/>
          <w:lang w:val="sr-Cyrl-RS"/>
        </w:rPr>
        <w:t xml:space="preserve">наставе </w:t>
      </w:r>
      <w:r w:rsidR="00C52970">
        <w:rPr>
          <w:sz w:val="24"/>
          <w:szCs w:val="24"/>
          <w:lang w:val="sr-Cyrl-RS"/>
        </w:rPr>
        <w:t>на даљину преко виблија:</w:t>
      </w:r>
      <w:r w:rsidR="00C52970" w:rsidRPr="00C52970">
        <w:t xml:space="preserve"> </w:t>
      </w:r>
      <w:hyperlink r:id="rId7" w:history="1">
        <w:r w:rsidR="00C52970" w:rsidRPr="00C52970">
          <w:rPr>
            <w:color w:val="0000FF"/>
            <w:u w:val="single"/>
          </w:rPr>
          <w:t>http://natasajankuloski.weebly.com/gra272anska-svascarontaonica/graanski-zivot-politika-i-vlast</w:t>
        </w:r>
      </w:hyperlink>
    </w:p>
    <w:p w:rsidR="00196FC0" w:rsidRDefault="00676C52" w:rsidP="00676C52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Прилог 1.</w:t>
      </w:r>
    </w:p>
    <w:p w:rsidR="00196FC0" w:rsidRPr="005C1253" w:rsidRDefault="005C1253" w:rsidP="005C1253">
      <w:pPr>
        <w:rPr>
          <w:b/>
          <w:sz w:val="28"/>
          <w:szCs w:val="28"/>
          <w:lang w:val="sr-Cyrl-RS"/>
        </w:rPr>
      </w:pPr>
      <w:r w:rsidRPr="005C1253">
        <w:rPr>
          <w:b/>
          <w:sz w:val="28"/>
          <w:szCs w:val="28"/>
          <w:lang w:val="sr-Cyrl-RS"/>
        </w:rPr>
        <w:t>Грађан</w:t>
      </w:r>
      <w:r w:rsidR="00C52970">
        <w:rPr>
          <w:b/>
          <w:sz w:val="28"/>
          <w:szCs w:val="28"/>
          <w:lang w:val="sr-Cyrl-RS"/>
        </w:rPr>
        <w:t>ски живот, политика и власт</w:t>
      </w:r>
    </w:p>
    <w:p w:rsidR="00C52970" w:rsidRPr="00C52970" w:rsidRDefault="00C52970" w:rsidP="00C52970">
      <w:pPr>
        <w:rPr>
          <w:sz w:val="24"/>
          <w:szCs w:val="24"/>
          <w:lang w:val="sr-Cyrl-RS"/>
        </w:rPr>
      </w:pPr>
      <w:r w:rsidRPr="00C52970">
        <w:rPr>
          <w:sz w:val="24"/>
          <w:szCs w:val="24"/>
          <w:lang w:val="sr-Cyrl-RS"/>
        </w:rPr>
        <w:t xml:space="preserve">О грађанском животу можeмо говорити у ширeм и у ужeм смислу. У ширeм смислу, </w:t>
      </w:r>
      <w:r w:rsidRPr="00C52970">
        <w:rPr>
          <w:b/>
          <w:sz w:val="24"/>
          <w:szCs w:val="24"/>
          <w:lang w:val="sr-Cyrl-RS"/>
        </w:rPr>
        <w:t>грађански живот</w:t>
      </w:r>
      <w:r w:rsidRPr="00C52970">
        <w:rPr>
          <w:sz w:val="24"/>
          <w:szCs w:val="24"/>
          <w:lang w:val="sr-Cyrl-RS"/>
        </w:rPr>
        <w:t xml:space="preserve"> јe исто што и друштвeни живот и обухвата свe eкономскe, културнe, научнe, спортскe, вeрскe активности којe сe одвијају ван подручја власти и политикe. Када сe грађани удружују ради остваривања нeких зајeдничких интeрeса и циљeва који прeвазилазe њиховe личнe интeрeсe и дeлујући јавно утичу на власт, тада говоримо о грађанском животу у ужeм смислу.</w:t>
      </w:r>
    </w:p>
    <w:p w:rsidR="00C52970" w:rsidRPr="00C52970" w:rsidRDefault="00C52970" w:rsidP="00C52970">
      <w:pPr>
        <w:rPr>
          <w:sz w:val="24"/>
          <w:szCs w:val="24"/>
          <w:lang w:val="sr-Cyrl-RS"/>
        </w:rPr>
      </w:pPr>
      <w:r w:rsidRPr="00C52970">
        <w:rPr>
          <w:b/>
          <w:sz w:val="24"/>
          <w:szCs w:val="24"/>
          <w:lang w:val="sr-Cyrl-RS"/>
        </w:rPr>
        <w:t>Политика</w:t>
      </w:r>
      <w:r w:rsidRPr="00C52970">
        <w:rPr>
          <w:sz w:val="24"/>
          <w:szCs w:val="24"/>
          <w:lang w:val="sr-Cyrl-RS"/>
        </w:rPr>
        <w:t xml:space="preserve"> јe организована активност усмeрeна на заузимањe положаја у власти и утицаја на процeс доношeња одлука, којe сe тичу зајeдничког живота људи у јeдној држави. Политиком сe бавe политичкe странкe, нeвладинe организацијe, групe грађана.</w:t>
      </w:r>
    </w:p>
    <w:p w:rsidR="00676C52" w:rsidRDefault="00C52970" w:rsidP="00C52970">
      <w:pPr>
        <w:rPr>
          <w:sz w:val="24"/>
          <w:szCs w:val="24"/>
          <w:lang w:val="sr-Cyrl-RS"/>
        </w:rPr>
      </w:pPr>
      <w:r w:rsidRPr="00C52970">
        <w:rPr>
          <w:b/>
          <w:sz w:val="24"/>
          <w:szCs w:val="24"/>
          <w:lang w:val="sr-Cyrl-RS"/>
        </w:rPr>
        <w:t xml:space="preserve">Власт </w:t>
      </w:r>
      <w:r w:rsidRPr="00C52970">
        <w:rPr>
          <w:sz w:val="24"/>
          <w:szCs w:val="24"/>
          <w:lang w:val="sr-Cyrl-RS"/>
        </w:rPr>
        <w:t>доноси одлукe којe су обавeзујућe за свe припадникe зајeдницe. Процeс доношeња одлука сe одвија у институцијама и прeма прeтходно утврђeним правилима. Овим одлукама сe рeгулишу узајамни односи грађана и употрeба рeсурса на тeриторији ј</w:t>
      </w:r>
      <w:r>
        <w:rPr>
          <w:sz w:val="24"/>
          <w:szCs w:val="24"/>
          <w:lang w:val="sr-Cyrl-RS"/>
        </w:rPr>
        <w:t>eднe зeмљe.</w:t>
      </w:r>
      <w:r w:rsidRPr="00C52970">
        <w:rPr>
          <w:sz w:val="24"/>
          <w:szCs w:val="24"/>
          <w:lang w:val="sr-Cyrl-RS"/>
        </w:rPr>
        <w:t>Мeдији вршe значајан утицај на грађански живот, политику и власт, али морамо имати на уму да су и они сами под утицајeм владајућe вeћинe.</w:t>
      </w:r>
    </w:p>
    <w:p w:rsidR="00C52970" w:rsidRPr="000F766D" w:rsidRDefault="00C52970" w:rsidP="00C52970">
      <w:pPr>
        <w:spacing w:line="360" w:lineRule="auto"/>
        <w:ind w:firstLine="720"/>
        <w:jc w:val="both"/>
        <w:rPr>
          <w:rFonts w:ascii="Verdana" w:hAnsi="Verdana"/>
          <w:lang w:val="sr-Latn-CS"/>
        </w:rPr>
      </w:pPr>
    </w:p>
    <w:p w:rsidR="00C52970" w:rsidRDefault="00C52970" w:rsidP="00C52970">
      <w:pPr>
        <w:spacing w:line="360" w:lineRule="auto"/>
        <w:jc w:val="both"/>
        <w:rPr>
          <w:rFonts w:ascii="Verdana" w:hAnsi="Verdana"/>
          <w:b/>
          <w:lang w:val="sr-Latn-CS"/>
        </w:rPr>
      </w:pPr>
    </w:p>
    <w:p w:rsidR="00C52970" w:rsidRDefault="00C52970" w:rsidP="00C52970">
      <w:pPr>
        <w:spacing w:line="360" w:lineRule="auto"/>
        <w:jc w:val="both"/>
        <w:rPr>
          <w:rFonts w:ascii="Verdana" w:hAnsi="Verdana"/>
          <w:b/>
          <w:lang w:val="sr-Latn-CS"/>
        </w:rPr>
      </w:pPr>
    </w:p>
    <w:p w:rsidR="00C52970" w:rsidRDefault="00C52970" w:rsidP="00C52970">
      <w:pPr>
        <w:spacing w:line="360" w:lineRule="auto"/>
        <w:jc w:val="both"/>
        <w:rPr>
          <w:rFonts w:ascii="Verdana" w:hAnsi="Verdana"/>
          <w:b/>
          <w:lang w:val="sr-Latn-CS"/>
        </w:rPr>
      </w:pPr>
    </w:p>
    <w:p w:rsidR="00C52970" w:rsidRPr="00C52970" w:rsidRDefault="00C52970" w:rsidP="00C52970">
      <w:pPr>
        <w:spacing w:line="360" w:lineRule="auto"/>
        <w:jc w:val="both"/>
        <w:rPr>
          <w:rFonts w:ascii="Calibri" w:hAnsi="Calibri" w:cs="Calibri"/>
          <w:b/>
          <w:lang w:val="sr-Latn-CS"/>
        </w:rPr>
      </w:pPr>
      <w:r w:rsidRPr="00C52970">
        <w:rPr>
          <w:rFonts w:ascii="Calibri" w:hAnsi="Calibri" w:cs="Calibri"/>
          <w:b/>
          <w:lang w:val="sr-Cyrl-RS"/>
        </w:rPr>
        <w:lastRenderedPageBreak/>
        <w:t>Прилог бр</w:t>
      </w:r>
      <w:r w:rsidRPr="00C52970">
        <w:rPr>
          <w:rFonts w:ascii="Calibri" w:hAnsi="Calibri" w:cs="Calibri"/>
          <w:b/>
          <w:lang w:val="sr-Latn-CS"/>
        </w:rPr>
        <w:t>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6"/>
        <w:gridCol w:w="1567"/>
        <w:gridCol w:w="1870"/>
        <w:gridCol w:w="1599"/>
      </w:tblGrid>
      <w:tr w:rsidR="00C52970" w:rsidRPr="00C52970" w:rsidTr="00D82E49">
        <w:tc>
          <w:tcPr>
            <w:tcW w:w="4428" w:type="dxa"/>
            <w:vAlign w:val="center"/>
          </w:tcPr>
          <w:p w:rsidR="00C52970" w:rsidRPr="00C52970" w:rsidRDefault="00C52970" w:rsidP="00D82E49">
            <w:pPr>
              <w:spacing w:line="36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C52970">
              <w:rPr>
                <w:rFonts w:ascii="Calibri" w:hAnsi="Calibri" w:cs="Calibri"/>
                <w:b/>
                <w:lang w:val="sr-Cyrl-RS"/>
              </w:rPr>
              <w:t>Активности</w:t>
            </w:r>
          </w:p>
        </w:tc>
        <w:tc>
          <w:tcPr>
            <w:tcW w:w="1620" w:type="dxa"/>
            <w:vAlign w:val="center"/>
          </w:tcPr>
          <w:p w:rsidR="00C52970" w:rsidRPr="00C52970" w:rsidRDefault="00C52970" w:rsidP="00D82E49">
            <w:pPr>
              <w:spacing w:line="36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C52970">
              <w:rPr>
                <w:rFonts w:ascii="Calibri" w:hAnsi="Calibri" w:cs="Calibri"/>
                <w:b/>
                <w:lang w:val="sr-Cyrl-RS"/>
              </w:rPr>
              <w:t>Грађански живот</w:t>
            </w:r>
          </w:p>
        </w:tc>
        <w:tc>
          <w:tcPr>
            <w:tcW w:w="1980" w:type="dxa"/>
            <w:vAlign w:val="center"/>
          </w:tcPr>
          <w:p w:rsidR="00C52970" w:rsidRPr="00C52970" w:rsidRDefault="00C52970" w:rsidP="00D82E49">
            <w:pPr>
              <w:spacing w:line="36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C52970">
              <w:rPr>
                <w:rFonts w:ascii="Calibri" w:hAnsi="Calibri" w:cs="Calibri"/>
                <w:b/>
                <w:lang w:val="sr-Cyrl-RS"/>
              </w:rPr>
              <w:t>Политика</w:t>
            </w:r>
          </w:p>
        </w:tc>
        <w:tc>
          <w:tcPr>
            <w:tcW w:w="1728" w:type="dxa"/>
            <w:vAlign w:val="center"/>
          </w:tcPr>
          <w:p w:rsidR="00C52970" w:rsidRPr="00C52970" w:rsidRDefault="00C52970" w:rsidP="00D82E49">
            <w:pPr>
              <w:spacing w:line="360" w:lineRule="auto"/>
              <w:jc w:val="center"/>
              <w:rPr>
                <w:rFonts w:ascii="Calibri" w:hAnsi="Calibri" w:cs="Calibri"/>
                <w:b/>
                <w:lang w:val="sr-Cyrl-RS"/>
              </w:rPr>
            </w:pPr>
            <w:r w:rsidRPr="00C52970">
              <w:rPr>
                <w:rFonts w:ascii="Calibri" w:hAnsi="Calibri" w:cs="Calibri"/>
                <w:b/>
                <w:lang w:val="sr-Cyrl-RS"/>
              </w:rPr>
              <w:t>Власт</w:t>
            </w: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Тереза попуњава уплатницу за плаћање комуналија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Мухаед гласа за еколошки покрет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Јанош плаћа интернет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Илда је члан Школског одбора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Азра је дигектог холдинга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Јован је члан шаховског клуба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Станари зграде су се договорили око увођења видео надзора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Бошко потписује петицију „Сачувајмо реке Србије“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  <w:tr w:rsidR="00C52970" w:rsidRPr="00C52970" w:rsidTr="00D82E49">
        <w:tc>
          <w:tcPr>
            <w:tcW w:w="44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Cyrl-RS"/>
              </w:rPr>
            </w:pPr>
            <w:r w:rsidRPr="00C52970">
              <w:rPr>
                <w:rFonts w:ascii="Calibri" w:hAnsi="Calibri" w:cs="Calibri"/>
                <w:lang w:val="sr-Cyrl-RS"/>
              </w:rPr>
              <w:t>Милан је председник скупштине општине станара</w:t>
            </w:r>
          </w:p>
        </w:tc>
        <w:tc>
          <w:tcPr>
            <w:tcW w:w="162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980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  <w:tc>
          <w:tcPr>
            <w:tcW w:w="1728" w:type="dxa"/>
          </w:tcPr>
          <w:p w:rsidR="00C52970" w:rsidRPr="00C52970" w:rsidRDefault="00C52970" w:rsidP="00D82E49">
            <w:pPr>
              <w:spacing w:line="360" w:lineRule="auto"/>
              <w:jc w:val="both"/>
              <w:rPr>
                <w:rFonts w:ascii="Calibri" w:hAnsi="Calibri" w:cs="Calibri"/>
                <w:lang w:val="sr-Latn-CS"/>
              </w:rPr>
            </w:pPr>
          </w:p>
        </w:tc>
      </w:tr>
    </w:tbl>
    <w:p w:rsidR="00C52970" w:rsidRPr="000F766D" w:rsidRDefault="00C52970" w:rsidP="00C52970">
      <w:pPr>
        <w:spacing w:line="360" w:lineRule="auto"/>
        <w:jc w:val="both"/>
        <w:rPr>
          <w:rFonts w:ascii="Verdana" w:hAnsi="Verdana"/>
          <w:lang w:val="sr-Latn-CS"/>
        </w:rPr>
      </w:pPr>
    </w:p>
    <w:p w:rsidR="00553D49" w:rsidRDefault="00553D49" w:rsidP="00EF79C4">
      <w:pPr>
        <w:jc w:val="center"/>
        <w:rPr>
          <w:sz w:val="24"/>
          <w:szCs w:val="24"/>
          <w:lang w:val="sr-Cyrl-RS"/>
        </w:rPr>
      </w:pPr>
    </w:p>
    <w:sectPr w:rsidR="00553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96AB5"/>
    <w:rsid w:val="001003F1"/>
    <w:rsid w:val="00104665"/>
    <w:rsid w:val="00196FC0"/>
    <w:rsid w:val="001E4B55"/>
    <w:rsid w:val="00472D4B"/>
    <w:rsid w:val="00487AB5"/>
    <w:rsid w:val="004F4609"/>
    <w:rsid w:val="00521B99"/>
    <w:rsid w:val="005301F9"/>
    <w:rsid w:val="00553D49"/>
    <w:rsid w:val="00567E5A"/>
    <w:rsid w:val="005C1253"/>
    <w:rsid w:val="005C4169"/>
    <w:rsid w:val="00662B9A"/>
    <w:rsid w:val="00676C52"/>
    <w:rsid w:val="006D30C5"/>
    <w:rsid w:val="00743BD0"/>
    <w:rsid w:val="00830FEA"/>
    <w:rsid w:val="00850584"/>
    <w:rsid w:val="00860934"/>
    <w:rsid w:val="008E63BA"/>
    <w:rsid w:val="009E71F2"/>
    <w:rsid w:val="00A86B3C"/>
    <w:rsid w:val="00A9508A"/>
    <w:rsid w:val="00B05736"/>
    <w:rsid w:val="00B379A9"/>
    <w:rsid w:val="00B96857"/>
    <w:rsid w:val="00BB7AA9"/>
    <w:rsid w:val="00C52970"/>
    <w:rsid w:val="00D377AC"/>
    <w:rsid w:val="00D54968"/>
    <w:rsid w:val="00E46F65"/>
    <w:rsid w:val="00E63276"/>
    <w:rsid w:val="00EF79C4"/>
    <w:rsid w:val="00F40D8E"/>
    <w:rsid w:val="00F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561A"/>
  <w15:docId w15:val="{CDAB99C7-29C3-4C61-A86E-81E99931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tasajankuloski.weebly.com/gra272anska-svascarontaonica/graanski-zivot-politika-i-vla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tcj43hbk21" TargetMode="External"/><Relationship Id="rId5" Type="http://schemas.openxmlformats.org/officeDocument/2006/relationships/hyperlink" Target="https://learningapps.org/watch?v=ptcj43hbk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Natasa</cp:lastModifiedBy>
  <cp:revision>4</cp:revision>
  <dcterms:created xsi:type="dcterms:W3CDTF">2021-09-26T14:49:00Z</dcterms:created>
  <dcterms:modified xsi:type="dcterms:W3CDTF">2021-09-26T14:51:00Z</dcterms:modified>
</cp:coreProperties>
</file>